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B3" w:rsidRPr="00CD35F8" w:rsidRDefault="006A5CB3" w:rsidP="0022350A">
      <w:pPr>
        <w:pStyle w:val="Default"/>
        <w:ind w:firstLine="709"/>
        <w:jc w:val="both"/>
      </w:pPr>
      <w:r w:rsidRPr="00CD35F8">
        <w:rPr>
          <w:b/>
          <w:bCs/>
          <w:lang w:eastAsia="uk-UA"/>
        </w:rPr>
        <w:t xml:space="preserve">Назва наукової школи, рік заснування </w:t>
      </w:r>
      <w:r w:rsidRPr="00CD35F8">
        <w:rPr>
          <w:lang w:eastAsia="uk-UA"/>
        </w:rPr>
        <w:t>–</w:t>
      </w:r>
      <w:r w:rsidRPr="00CD35F8">
        <w:t xml:space="preserve"> «Агробіологічні аспекти підвищення продуктивності сільськогосподарських культур на дерново-підзолистих ґрунтах Передкарпаття». Школа заснована у 2007 році.</w:t>
      </w:r>
    </w:p>
    <w:p w:rsidR="006A5CB3" w:rsidRPr="00CD35F8" w:rsidRDefault="006A5CB3" w:rsidP="0022350A">
      <w:pPr>
        <w:pStyle w:val="Default"/>
        <w:ind w:firstLine="709"/>
        <w:jc w:val="both"/>
      </w:pPr>
    </w:p>
    <w:p w:rsidR="006A5CB3" w:rsidRPr="00CD35F8" w:rsidRDefault="006A5CB3" w:rsidP="0022350A">
      <w:pPr>
        <w:shd w:val="clear" w:color="auto" w:fill="FFFFFF"/>
        <w:ind w:firstLine="709"/>
        <w:jc w:val="both"/>
        <w:rPr>
          <w:rFonts w:ascii="Times New Roman" w:hAnsi="Times New Roman"/>
          <w:b/>
          <w:bCs/>
          <w:color w:val="000000"/>
          <w:sz w:val="24"/>
          <w:szCs w:val="24"/>
          <w:lang w:eastAsia="uk-UA"/>
        </w:rPr>
      </w:pPr>
      <w:r w:rsidRPr="00CD35F8">
        <w:rPr>
          <w:rFonts w:ascii="Times New Roman" w:hAnsi="Times New Roman"/>
          <w:b/>
          <w:bCs/>
          <w:color w:val="000000"/>
          <w:sz w:val="24"/>
          <w:szCs w:val="24"/>
          <w:lang w:eastAsia="uk-UA"/>
        </w:rPr>
        <w:t>Напрям наукових досліджень:</w:t>
      </w:r>
    </w:p>
    <w:p w:rsidR="006A5CB3" w:rsidRPr="00CD35F8" w:rsidRDefault="006A5CB3" w:rsidP="0022350A">
      <w:pPr>
        <w:shd w:val="clear" w:color="auto" w:fill="FFFFFF"/>
        <w:ind w:firstLine="709"/>
        <w:jc w:val="both"/>
        <w:rPr>
          <w:rFonts w:ascii="Times New Roman" w:hAnsi="Times New Roman"/>
          <w:sz w:val="24"/>
          <w:szCs w:val="24"/>
        </w:rPr>
      </w:pPr>
      <w:r w:rsidRPr="00CD35F8">
        <w:rPr>
          <w:rFonts w:ascii="Times New Roman" w:hAnsi="Times New Roman"/>
          <w:color w:val="000000"/>
          <w:spacing w:val="-7"/>
          <w:sz w:val="24"/>
          <w:szCs w:val="24"/>
        </w:rPr>
        <w:t>1. Підвищення білкової продуктивності</w:t>
      </w:r>
      <w:r w:rsidRPr="00CD35F8">
        <w:rPr>
          <w:rFonts w:ascii="Times New Roman" w:hAnsi="Times New Roman"/>
          <w:sz w:val="24"/>
          <w:szCs w:val="24"/>
        </w:rPr>
        <w:t xml:space="preserve"> </w:t>
      </w:r>
      <w:r w:rsidRPr="00CD35F8">
        <w:rPr>
          <w:rFonts w:ascii="Times New Roman" w:hAnsi="Times New Roman"/>
          <w:color w:val="000000"/>
          <w:spacing w:val="1"/>
          <w:sz w:val="24"/>
          <w:szCs w:val="24"/>
        </w:rPr>
        <w:t>сільськогосподарських культур.</w:t>
      </w:r>
    </w:p>
    <w:p w:rsidR="006A5CB3" w:rsidRPr="00CD35F8" w:rsidRDefault="006A5CB3" w:rsidP="0022350A">
      <w:pPr>
        <w:shd w:val="clear" w:color="auto" w:fill="FFFFFF"/>
        <w:tabs>
          <w:tab w:val="left" w:pos="709"/>
        </w:tabs>
        <w:ind w:firstLine="709"/>
        <w:jc w:val="both"/>
        <w:rPr>
          <w:rFonts w:ascii="Times New Roman" w:hAnsi="Times New Roman"/>
          <w:sz w:val="24"/>
          <w:szCs w:val="24"/>
        </w:rPr>
      </w:pPr>
      <w:r w:rsidRPr="00CD35F8">
        <w:rPr>
          <w:rFonts w:ascii="Times New Roman" w:hAnsi="Times New Roman"/>
          <w:color w:val="000000"/>
          <w:spacing w:val="4"/>
          <w:sz w:val="24"/>
          <w:szCs w:val="24"/>
        </w:rPr>
        <w:t xml:space="preserve">2. Агроекологічні аспекти збільшення виробництва рослинної олії для </w:t>
      </w:r>
      <w:r w:rsidRPr="00CD35F8">
        <w:rPr>
          <w:rFonts w:ascii="Times New Roman" w:hAnsi="Times New Roman"/>
          <w:color w:val="000000"/>
          <w:spacing w:val="3"/>
          <w:sz w:val="24"/>
          <w:szCs w:val="24"/>
        </w:rPr>
        <w:t>виготовлення високоякісного дизпалива у Передкарпатті.</w:t>
      </w:r>
    </w:p>
    <w:p w:rsidR="006A5CB3" w:rsidRPr="00CD35F8" w:rsidRDefault="006A5CB3" w:rsidP="0022350A">
      <w:pPr>
        <w:ind w:firstLine="709"/>
        <w:jc w:val="both"/>
        <w:rPr>
          <w:rFonts w:ascii="Times New Roman" w:hAnsi="Times New Roman"/>
          <w:b/>
          <w:bCs/>
          <w:color w:val="000000"/>
          <w:sz w:val="24"/>
          <w:szCs w:val="24"/>
          <w:lang w:eastAsia="uk-UA"/>
        </w:rPr>
      </w:pPr>
    </w:p>
    <w:p w:rsidR="006A5CB3" w:rsidRPr="00CD35F8" w:rsidRDefault="006A5CB3" w:rsidP="00CD35F8">
      <w:pPr>
        <w:pStyle w:val="Default"/>
        <w:ind w:firstLine="709"/>
        <w:jc w:val="both"/>
      </w:pPr>
      <w:r w:rsidRPr="00CD35F8">
        <w:rPr>
          <w:b/>
          <w:bCs/>
          <w:lang w:eastAsia="uk-UA"/>
        </w:rPr>
        <w:t xml:space="preserve">Керівник наукової школи: </w:t>
      </w:r>
      <w:r w:rsidRPr="00CD35F8">
        <w:rPr>
          <w:b/>
          <w:bCs/>
          <w:i/>
          <w:iCs/>
          <w:u w:val="single"/>
        </w:rPr>
        <w:t>Андрій Григорович Дзюбайло</w:t>
      </w:r>
      <w:r>
        <w:rPr>
          <w:i/>
          <w:u w:val="single"/>
          <w:lang w:eastAsia="uk-UA"/>
        </w:rPr>
        <w:t xml:space="preserve">, </w:t>
      </w:r>
      <w:r>
        <w:rPr>
          <w:sz w:val="23"/>
          <w:szCs w:val="23"/>
        </w:rPr>
        <w:t>завідувач кафедри екології та географії, доктор сільськогосподарських наук, професор. З 1981 по 1999 рр. − директор Передкарпатської с-г дослідної станції, з 1999 по 2003 рр. зав. кафедрою агрохімії та ґрунтознавства Львівського державного аграрного університету. Керівник восьми захищених кандидатських дисертацій. Член Наукової ради МОН (секція охорони навколишнього середовища), член двох спецрад по захисту докторських дисертацій</w:t>
      </w:r>
      <w:bookmarkStart w:id="0" w:name="_GoBack"/>
      <w:r w:rsidRPr="00F147EA">
        <w:rPr>
          <w:color w:val="auto"/>
        </w:rPr>
        <w:t xml:space="preserve">: </w:t>
      </w:r>
      <w:r w:rsidRPr="00F147EA">
        <w:rPr>
          <w:color w:val="auto"/>
          <w:shd w:val="clear" w:color="auto" w:fill="FFFFFF"/>
        </w:rPr>
        <w:t> </w:t>
      </w:r>
      <w:r w:rsidRPr="00F147EA">
        <w:rPr>
          <w:color w:val="auto"/>
          <w:sz w:val="23"/>
          <w:shd w:val="clear" w:color="auto" w:fill="FFFFFF"/>
        </w:rPr>
        <w:t>Д</w:t>
      </w:r>
      <w:r w:rsidRPr="00F147EA">
        <w:rPr>
          <w:color w:val="auto"/>
          <w:shd w:val="clear" w:color="auto" w:fill="FFFFFF"/>
        </w:rPr>
        <w:t xml:space="preserve"> </w:t>
      </w:r>
      <w:r w:rsidRPr="00F147EA">
        <w:rPr>
          <w:color w:val="auto"/>
          <w:sz w:val="23"/>
          <w:shd w:val="clear" w:color="auto" w:fill="FFFFFF"/>
        </w:rPr>
        <w:t>71.831.01</w:t>
      </w:r>
      <w:r w:rsidRPr="00F147EA">
        <w:rPr>
          <w:color w:val="auto"/>
          <w:sz w:val="23"/>
          <w:szCs w:val="23"/>
        </w:rPr>
        <w:t xml:space="preserve"> при </w:t>
      </w:r>
      <w:r w:rsidRPr="00F147EA">
        <w:rPr>
          <w:color w:val="auto"/>
        </w:rPr>
        <w:t>П</w:t>
      </w:r>
      <w:r w:rsidRPr="00F147EA">
        <w:rPr>
          <w:color w:val="auto"/>
          <w:shd w:val="clear" w:color="auto" w:fill="FFFFFF"/>
        </w:rPr>
        <w:t>одільському державному аграрно-технічному університеті</w:t>
      </w:r>
      <w:r w:rsidRPr="00F147EA">
        <w:rPr>
          <w:color w:val="auto"/>
          <w:sz w:val="23"/>
          <w:szCs w:val="23"/>
        </w:rPr>
        <w:t>;</w:t>
      </w:r>
      <w:bookmarkEnd w:id="0"/>
      <w:r w:rsidRPr="00F147EA">
        <w:rPr>
          <w:color w:val="auto"/>
          <w:sz w:val="23"/>
          <w:szCs w:val="23"/>
        </w:rPr>
        <w:t xml:space="preserve"> </w:t>
      </w:r>
      <w:r>
        <w:rPr>
          <w:sz w:val="23"/>
          <w:szCs w:val="23"/>
        </w:rPr>
        <w:t xml:space="preserve">Д 27.361.01 при ННЦ “Інститут землеробства НААН”, член редколегії наукового збірника “Передгірне та гірське землеробництво і тваринництво". </w:t>
      </w:r>
    </w:p>
    <w:p w:rsidR="006A5CB3" w:rsidRPr="00CD35F8" w:rsidRDefault="006A5CB3" w:rsidP="00CD35F8">
      <w:pPr>
        <w:ind w:firstLine="709"/>
        <w:jc w:val="both"/>
        <w:rPr>
          <w:rFonts w:ascii="Times New Roman" w:hAnsi="Times New Roman"/>
          <w:b/>
          <w:sz w:val="24"/>
          <w:szCs w:val="24"/>
        </w:rPr>
      </w:pPr>
    </w:p>
    <w:p w:rsidR="006A5CB3" w:rsidRDefault="006A5CB3" w:rsidP="00CD35F8">
      <w:pPr>
        <w:ind w:left="398"/>
        <w:rPr>
          <w:rFonts w:ascii="Times New Roman" w:hAnsi="Times New Roman"/>
          <w:color w:val="000000"/>
          <w:sz w:val="24"/>
          <w:szCs w:val="24"/>
        </w:rPr>
      </w:pPr>
      <w:r w:rsidRPr="00CD35F8">
        <w:rPr>
          <w:rFonts w:ascii="Times New Roman" w:hAnsi="Times New Roman"/>
          <w:b/>
          <w:sz w:val="24"/>
          <w:szCs w:val="24"/>
        </w:rPr>
        <w:t xml:space="preserve">Електронна адреса: </w:t>
      </w:r>
      <w:hyperlink r:id="rId5" w:history="1">
        <w:r w:rsidRPr="00ED29A4">
          <w:rPr>
            <w:rStyle w:val="Hyperlink"/>
            <w:rFonts w:ascii="Times New Roman" w:hAnsi="Times New Roman"/>
            <w:sz w:val="24"/>
            <w:szCs w:val="24"/>
            <w:shd w:val="clear" w:color="auto" w:fill="F7F7F7"/>
          </w:rPr>
          <w:t>dzyubaylo@ukr.net</w:t>
        </w:r>
      </w:hyperlink>
      <w:bookmarkStart w:id="1" w:name="bookmark0"/>
    </w:p>
    <w:p w:rsidR="006A5CB3" w:rsidRDefault="006A5CB3" w:rsidP="00CD35F8">
      <w:pPr>
        <w:ind w:left="398"/>
        <w:rPr>
          <w:rFonts w:ascii="Times New Roman" w:hAnsi="Times New Roman"/>
          <w:i/>
          <w:sz w:val="24"/>
          <w:szCs w:val="24"/>
          <w:lang w:eastAsia="ru-RU"/>
        </w:rPr>
      </w:pPr>
    </w:p>
    <w:p w:rsidR="006A5CB3" w:rsidRPr="00CD35F8" w:rsidRDefault="006A5CB3" w:rsidP="00CD35F8">
      <w:pPr>
        <w:ind w:left="398"/>
        <w:rPr>
          <w:rFonts w:ascii="Times New Roman" w:hAnsi="Times New Roman"/>
          <w:color w:val="000000"/>
          <w:sz w:val="24"/>
          <w:szCs w:val="24"/>
        </w:rPr>
      </w:pPr>
      <w:r w:rsidRPr="00CD35F8">
        <w:rPr>
          <w:rFonts w:ascii="Times New Roman" w:hAnsi="Times New Roman"/>
          <w:i/>
          <w:sz w:val="24"/>
          <w:szCs w:val="24"/>
          <w:lang w:eastAsia="ru-RU"/>
        </w:rPr>
        <w:t>Склад наукової школи:</w:t>
      </w:r>
    </w:p>
    <w:p w:rsidR="006A5CB3" w:rsidRPr="00CD35F8" w:rsidRDefault="006A5CB3" w:rsidP="006776D8">
      <w:pPr>
        <w:pStyle w:val="ListParagraph"/>
        <w:numPr>
          <w:ilvl w:val="0"/>
          <w:numId w:val="14"/>
        </w:numPr>
        <w:shd w:val="clear" w:color="auto" w:fill="FFFFFF"/>
        <w:tabs>
          <w:tab w:val="left" w:pos="1300"/>
        </w:tabs>
        <w:jc w:val="both"/>
        <w:rPr>
          <w:rFonts w:ascii="Times New Roman" w:hAnsi="Times New Roman"/>
          <w:color w:val="000000"/>
          <w:spacing w:val="1"/>
          <w:sz w:val="24"/>
          <w:szCs w:val="24"/>
          <w:lang w:val="ru-RU"/>
        </w:rPr>
      </w:pPr>
      <w:r w:rsidRPr="00CD35F8">
        <w:rPr>
          <w:rFonts w:ascii="Times New Roman" w:hAnsi="Times New Roman"/>
          <w:color w:val="000000"/>
          <w:spacing w:val="1"/>
          <w:sz w:val="24"/>
          <w:szCs w:val="24"/>
        </w:rPr>
        <w:t xml:space="preserve">Дзюбайло А.Г. – професор, док. с-г наук, </w:t>
      </w:r>
    </w:p>
    <w:p w:rsidR="006A5CB3" w:rsidRPr="00CD35F8" w:rsidRDefault="006A5CB3" w:rsidP="006776D8">
      <w:pPr>
        <w:pStyle w:val="ListParagraph"/>
        <w:numPr>
          <w:ilvl w:val="0"/>
          <w:numId w:val="14"/>
        </w:numPr>
        <w:shd w:val="clear" w:color="auto" w:fill="FFFFFF"/>
        <w:tabs>
          <w:tab w:val="left" w:pos="1300"/>
        </w:tabs>
        <w:jc w:val="both"/>
        <w:rPr>
          <w:rFonts w:ascii="Times New Roman" w:hAnsi="Times New Roman"/>
          <w:color w:val="000000"/>
          <w:spacing w:val="1"/>
          <w:sz w:val="24"/>
          <w:szCs w:val="24"/>
          <w:lang w:val="ru-RU"/>
        </w:rPr>
      </w:pPr>
      <w:r w:rsidRPr="00CD35F8">
        <w:rPr>
          <w:rFonts w:ascii="Times New Roman" w:hAnsi="Times New Roman"/>
          <w:color w:val="000000"/>
          <w:sz w:val="24"/>
          <w:szCs w:val="24"/>
        </w:rPr>
        <w:t>Лагуш Н.І. – доцент, к. с-г наук,</w:t>
      </w:r>
    </w:p>
    <w:p w:rsidR="006A5CB3" w:rsidRPr="00CD35F8" w:rsidRDefault="006A5CB3" w:rsidP="006776D8">
      <w:pPr>
        <w:pStyle w:val="ListParagraph"/>
        <w:numPr>
          <w:ilvl w:val="0"/>
          <w:numId w:val="14"/>
        </w:numPr>
        <w:shd w:val="clear" w:color="auto" w:fill="FFFFFF"/>
        <w:tabs>
          <w:tab w:val="left" w:pos="1300"/>
        </w:tabs>
        <w:jc w:val="both"/>
        <w:rPr>
          <w:rFonts w:ascii="Times New Roman" w:hAnsi="Times New Roman"/>
          <w:color w:val="000000"/>
          <w:spacing w:val="1"/>
          <w:sz w:val="24"/>
          <w:szCs w:val="24"/>
          <w:lang w:val="ru-RU"/>
        </w:rPr>
      </w:pPr>
      <w:r w:rsidRPr="00CD35F8">
        <w:rPr>
          <w:rFonts w:ascii="Times New Roman" w:hAnsi="Times New Roman"/>
          <w:color w:val="000000"/>
          <w:spacing w:val="2"/>
          <w:sz w:val="24"/>
          <w:szCs w:val="24"/>
        </w:rPr>
        <w:t>Павлишак Я.Я. – доцент, к. с-г наук,</w:t>
      </w:r>
    </w:p>
    <w:p w:rsidR="006A5CB3" w:rsidRPr="00CD35F8" w:rsidRDefault="006A5CB3" w:rsidP="006776D8">
      <w:pPr>
        <w:pStyle w:val="ListParagraph"/>
        <w:numPr>
          <w:ilvl w:val="0"/>
          <w:numId w:val="14"/>
        </w:numPr>
        <w:shd w:val="clear" w:color="auto" w:fill="FFFFFF"/>
        <w:tabs>
          <w:tab w:val="left" w:pos="1300"/>
        </w:tabs>
        <w:jc w:val="both"/>
        <w:rPr>
          <w:rFonts w:ascii="Times New Roman" w:hAnsi="Times New Roman"/>
          <w:color w:val="000000"/>
          <w:spacing w:val="1"/>
          <w:sz w:val="24"/>
          <w:szCs w:val="24"/>
          <w:lang w:val="ru-RU"/>
        </w:rPr>
      </w:pPr>
      <w:r w:rsidRPr="00CD35F8">
        <w:rPr>
          <w:rFonts w:ascii="Times New Roman" w:hAnsi="Times New Roman"/>
          <w:color w:val="000000"/>
          <w:spacing w:val="3"/>
          <w:sz w:val="24"/>
          <w:szCs w:val="24"/>
        </w:rPr>
        <w:t>Винницький В.М. – к. с-г наук,</w:t>
      </w:r>
    </w:p>
    <w:p w:rsidR="006A5CB3" w:rsidRPr="00CD35F8" w:rsidRDefault="006A5CB3" w:rsidP="006776D8">
      <w:pPr>
        <w:pStyle w:val="ListParagraph"/>
        <w:numPr>
          <w:ilvl w:val="0"/>
          <w:numId w:val="14"/>
        </w:numPr>
        <w:shd w:val="clear" w:color="auto" w:fill="FFFFFF"/>
        <w:tabs>
          <w:tab w:val="left" w:pos="1300"/>
        </w:tabs>
        <w:jc w:val="both"/>
        <w:rPr>
          <w:rFonts w:ascii="Times New Roman" w:hAnsi="Times New Roman"/>
          <w:color w:val="000000"/>
          <w:spacing w:val="1"/>
          <w:sz w:val="24"/>
          <w:szCs w:val="24"/>
          <w:lang w:val="ru-RU"/>
        </w:rPr>
      </w:pPr>
      <w:r w:rsidRPr="00CD35F8">
        <w:rPr>
          <w:rFonts w:ascii="Times New Roman" w:hAnsi="Times New Roman"/>
          <w:color w:val="000000"/>
          <w:spacing w:val="1"/>
          <w:sz w:val="24"/>
          <w:szCs w:val="24"/>
        </w:rPr>
        <w:t>Оліфір Ю.М.</w:t>
      </w:r>
      <w:r w:rsidRPr="00CD35F8">
        <w:rPr>
          <w:rFonts w:ascii="Times New Roman" w:hAnsi="Times New Roman"/>
          <w:color w:val="000000"/>
          <w:spacing w:val="3"/>
          <w:sz w:val="24"/>
          <w:szCs w:val="24"/>
        </w:rPr>
        <w:t xml:space="preserve"> –</w:t>
      </w:r>
      <w:r w:rsidRPr="00CD35F8">
        <w:rPr>
          <w:rFonts w:ascii="Times New Roman" w:hAnsi="Times New Roman"/>
          <w:color w:val="000000"/>
          <w:spacing w:val="1"/>
          <w:sz w:val="24"/>
          <w:szCs w:val="24"/>
        </w:rPr>
        <w:t xml:space="preserve"> к. с-г наук, доцент,</w:t>
      </w:r>
    </w:p>
    <w:p w:rsidR="006A5CB3" w:rsidRPr="00CD35F8" w:rsidRDefault="006A5CB3" w:rsidP="006776D8">
      <w:pPr>
        <w:pStyle w:val="ListParagraph"/>
        <w:numPr>
          <w:ilvl w:val="0"/>
          <w:numId w:val="14"/>
        </w:numPr>
        <w:shd w:val="clear" w:color="auto" w:fill="FFFFFF"/>
        <w:tabs>
          <w:tab w:val="left" w:pos="1300"/>
        </w:tabs>
        <w:jc w:val="both"/>
        <w:rPr>
          <w:rFonts w:ascii="Times New Roman" w:hAnsi="Times New Roman"/>
          <w:color w:val="000000"/>
          <w:spacing w:val="1"/>
          <w:sz w:val="24"/>
          <w:szCs w:val="24"/>
          <w:lang w:val="ru-RU"/>
        </w:rPr>
      </w:pPr>
      <w:r w:rsidRPr="00CD35F8">
        <w:rPr>
          <w:rFonts w:ascii="Times New Roman" w:hAnsi="Times New Roman"/>
          <w:color w:val="000000"/>
          <w:spacing w:val="1"/>
          <w:sz w:val="24"/>
          <w:szCs w:val="24"/>
        </w:rPr>
        <w:t>Чепур С.С.</w:t>
      </w:r>
      <w:r w:rsidRPr="00CD35F8">
        <w:rPr>
          <w:rFonts w:ascii="Times New Roman" w:hAnsi="Times New Roman"/>
          <w:color w:val="000000"/>
          <w:spacing w:val="3"/>
          <w:sz w:val="24"/>
          <w:szCs w:val="24"/>
        </w:rPr>
        <w:t xml:space="preserve"> – </w:t>
      </w:r>
      <w:r w:rsidRPr="00CD35F8">
        <w:rPr>
          <w:rFonts w:ascii="Times New Roman" w:hAnsi="Times New Roman"/>
          <w:color w:val="000000"/>
          <w:spacing w:val="1"/>
          <w:sz w:val="24"/>
          <w:szCs w:val="24"/>
        </w:rPr>
        <w:t>к. с-г наук, доцент,</w:t>
      </w:r>
    </w:p>
    <w:p w:rsidR="006A5CB3" w:rsidRPr="00CD35F8" w:rsidRDefault="006A5CB3" w:rsidP="006776D8">
      <w:pPr>
        <w:pStyle w:val="ListParagraph"/>
        <w:numPr>
          <w:ilvl w:val="0"/>
          <w:numId w:val="14"/>
        </w:numPr>
        <w:shd w:val="clear" w:color="auto" w:fill="FFFFFF"/>
        <w:tabs>
          <w:tab w:val="left" w:pos="1300"/>
        </w:tabs>
        <w:jc w:val="both"/>
        <w:rPr>
          <w:rFonts w:ascii="Times New Roman" w:hAnsi="Times New Roman"/>
          <w:color w:val="000000"/>
          <w:spacing w:val="1"/>
          <w:sz w:val="24"/>
          <w:szCs w:val="24"/>
          <w:lang w:val="ru-RU"/>
        </w:rPr>
      </w:pPr>
      <w:r w:rsidRPr="00CD35F8">
        <w:rPr>
          <w:rFonts w:ascii="Times New Roman" w:hAnsi="Times New Roman"/>
          <w:color w:val="000000"/>
          <w:spacing w:val="2"/>
          <w:sz w:val="24"/>
          <w:szCs w:val="24"/>
        </w:rPr>
        <w:t>Мигаль І.Б. –</w:t>
      </w:r>
      <w:r w:rsidRPr="00CD35F8">
        <w:rPr>
          <w:rFonts w:ascii="Times New Roman" w:hAnsi="Times New Roman"/>
          <w:color w:val="000000"/>
          <w:spacing w:val="1"/>
          <w:sz w:val="24"/>
          <w:szCs w:val="24"/>
        </w:rPr>
        <w:t xml:space="preserve"> к. с-г наук,</w:t>
      </w:r>
    </w:p>
    <w:p w:rsidR="006A5CB3" w:rsidRPr="00CD35F8" w:rsidRDefault="006A5CB3" w:rsidP="006776D8">
      <w:pPr>
        <w:pStyle w:val="ListParagraph"/>
        <w:numPr>
          <w:ilvl w:val="0"/>
          <w:numId w:val="14"/>
        </w:numPr>
        <w:shd w:val="clear" w:color="auto" w:fill="FFFFFF"/>
        <w:tabs>
          <w:tab w:val="left" w:pos="1300"/>
        </w:tabs>
        <w:jc w:val="both"/>
        <w:rPr>
          <w:rFonts w:ascii="Times New Roman" w:hAnsi="Times New Roman"/>
          <w:color w:val="000000"/>
          <w:spacing w:val="1"/>
          <w:sz w:val="24"/>
          <w:szCs w:val="24"/>
          <w:lang w:val="ru-RU"/>
        </w:rPr>
      </w:pPr>
      <w:r w:rsidRPr="00CD35F8">
        <w:rPr>
          <w:rFonts w:ascii="Times New Roman" w:hAnsi="Times New Roman"/>
          <w:color w:val="000000"/>
          <w:spacing w:val="3"/>
          <w:sz w:val="24"/>
          <w:szCs w:val="24"/>
        </w:rPr>
        <w:t xml:space="preserve">Матис В.М. </w:t>
      </w:r>
      <w:r w:rsidRPr="00CD35F8">
        <w:rPr>
          <w:rFonts w:ascii="Times New Roman" w:hAnsi="Times New Roman"/>
          <w:color w:val="000000"/>
          <w:spacing w:val="1"/>
          <w:sz w:val="24"/>
          <w:szCs w:val="24"/>
        </w:rPr>
        <w:t>– к. с-г наук</w:t>
      </w:r>
      <w:r w:rsidRPr="00CD35F8">
        <w:rPr>
          <w:rFonts w:ascii="Times New Roman" w:hAnsi="Times New Roman"/>
          <w:color w:val="000000"/>
          <w:spacing w:val="3"/>
          <w:sz w:val="24"/>
          <w:szCs w:val="24"/>
        </w:rPr>
        <w:t>,</w:t>
      </w:r>
    </w:p>
    <w:p w:rsidR="006A5CB3" w:rsidRPr="00CD35F8" w:rsidRDefault="006A5CB3" w:rsidP="006776D8">
      <w:pPr>
        <w:pStyle w:val="ListParagraph"/>
        <w:numPr>
          <w:ilvl w:val="0"/>
          <w:numId w:val="14"/>
        </w:numPr>
        <w:shd w:val="clear" w:color="auto" w:fill="FFFFFF"/>
        <w:tabs>
          <w:tab w:val="left" w:pos="1300"/>
        </w:tabs>
        <w:jc w:val="both"/>
        <w:rPr>
          <w:rFonts w:ascii="Times New Roman" w:hAnsi="Times New Roman"/>
          <w:color w:val="000000"/>
          <w:spacing w:val="1"/>
          <w:sz w:val="24"/>
          <w:szCs w:val="24"/>
          <w:lang w:val="ru-RU"/>
        </w:rPr>
      </w:pPr>
      <w:r w:rsidRPr="00CD35F8">
        <w:rPr>
          <w:rFonts w:ascii="Times New Roman" w:hAnsi="Times New Roman"/>
          <w:color w:val="000000"/>
          <w:spacing w:val="2"/>
          <w:sz w:val="24"/>
          <w:szCs w:val="24"/>
        </w:rPr>
        <w:t xml:space="preserve">Перегрим О.М. – </w:t>
      </w:r>
      <w:r w:rsidRPr="00CD35F8">
        <w:rPr>
          <w:rFonts w:ascii="Times New Roman" w:hAnsi="Times New Roman"/>
          <w:color w:val="000000"/>
          <w:spacing w:val="1"/>
          <w:sz w:val="24"/>
          <w:szCs w:val="24"/>
        </w:rPr>
        <w:t>к. с-г наук</w:t>
      </w:r>
      <w:r w:rsidRPr="00CD35F8">
        <w:rPr>
          <w:rFonts w:ascii="Times New Roman" w:hAnsi="Times New Roman"/>
          <w:color w:val="000000"/>
          <w:spacing w:val="2"/>
          <w:sz w:val="24"/>
          <w:szCs w:val="24"/>
        </w:rPr>
        <w:t>, ст. наук. співробітник.</w:t>
      </w:r>
    </w:p>
    <w:p w:rsidR="006A5CB3" w:rsidRPr="00CD35F8" w:rsidRDefault="006A5CB3" w:rsidP="0022350A">
      <w:pPr>
        <w:ind w:firstLine="709"/>
        <w:jc w:val="both"/>
        <w:rPr>
          <w:rFonts w:ascii="Times New Roman" w:hAnsi="Times New Roman"/>
          <w:sz w:val="24"/>
          <w:szCs w:val="24"/>
          <w:lang w:eastAsia="ru-RU"/>
        </w:rPr>
      </w:pPr>
    </w:p>
    <w:p w:rsidR="006A5CB3" w:rsidRPr="00CD35F8" w:rsidRDefault="006A5CB3" w:rsidP="0022350A">
      <w:pPr>
        <w:ind w:firstLine="709"/>
        <w:jc w:val="both"/>
        <w:rPr>
          <w:rFonts w:ascii="Times New Roman" w:hAnsi="Times New Roman"/>
          <w:b/>
          <w:bCs/>
          <w:color w:val="000000"/>
          <w:sz w:val="24"/>
          <w:szCs w:val="24"/>
          <w:lang w:eastAsia="uk-UA"/>
        </w:rPr>
      </w:pPr>
      <w:r w:rsidRPr="00CD35F8">
        <w:rPr>
          <w:rFonts w:ascii="Times New Roman" w:hAnsi="Times New Roman"/>
          <w:b/>
          <w:bCs/>
          <w:color w:val="000000"/>
          <w:sz w:val="24"/>
          <w:szCs w:val="24"/>
          <w:lang w:eastAsia="uk-UA"/>
        </w:rPr>
        <w:t>Основні наукові праці:</w:t>
      </w:r>
      <w:bookmarkEnd w:id="1"/>
    </w:p>
    <w:p w:rsidR="006A5CB3" w:rsidRPr="00CD35F8" w:rsidRDefault="006A5CB3" w:rsidP="0022350A">
      <w:pPr>
        <w:shd w:val="clear" w:color="auto" w:fill="FFFFFF"/>
        <w:tabs>
          <w:tab w:val="left" w:pos="470"/>
        </w:tabs>
        <w:ind w:firstLine="709"/>
        <w:jc w:val="both"/>
        <w:rPr>
          <w:rFonts w:ascii="Times New Roman" w:hAnsi="Times New Roman"/>
          <w:color w:val="000000"/>
          <w:spacing w:val="8"/>
          <w:sz w:val="24"/>
          <w:szCs w:val="24"/>
        </w:rPr>
      </w:pPr>
      <w:r w:rsidRPr="00CD35F8">
        <w:rPr>
          <w:rFonts w:ascii="Times New Roman" w:hAnsi="Times New Roman"/>
          <w:color w:val="000000"/>
          <w:spacing w:val="-23"/>
          <w:sz w:val="24"/>
          <w:szCs w:val="24"/>
        </w:rPr>
        <w:t>1.</w:t>
      </w:r>
      <w:r w:rsidRPr="00CD35F8">
        <w:rPr>
          <w:rFonts w:ascii="Times New Roman" w:hAnsi="Times New Roman"/>
          <w:color w:val="000000"/>
          <w:sz w:val="24"/>
          <w:szCs w:val="24"/>
        </w:rPr>
        <w:t xml:space="preserve"> </w:t>
      </w:r>
      <w:r w:rsidRPr="00CD35F8">
        <w:rPr>
          <w:rFonts w:ascii="Times New Roman" w:hAnsi="Times New Roman"/>
          <w:b/>
          <w:color w:val="000000"/>
          <w:spacing w:val="5"/>
          <w:sz w:val="24"/>
          <w:szCs w:val="24"/>
        </w:rPr>
        <w:t>Дзюбайло А.Г.,</w:t>
      </w:r>
      <w:r w:rsidRPr="00CD35F8">
        <w:rPr>
          <w:rFonts w:ascii="Times New Roman" w:hAnsi="Times New Roman"/>
          <w:color w:val="000000"/>
          <w:spacing w:val="5"/>
          <w:sz w:val="24"/>
          <w:szCs w:val="24"/>
        </w:rPr>
        <w:t xml:space="preserve"> Завірюха П.Д. Бобові кормові культури: Навчальний   посібник.-</w:t>
      </w:r>
      <w:r w:rsidRPr="00CD35F8">
        <w:rPr>
          <w:rFonts w:ascii="Times New Roman" w:hAnsi="Times New Roman"/>
          <w:color w:val="000000"/>
          <w:spacing w:val="8"/>
          <w:sz w:val="24"/>
          <w:szCs w:val="24"/>
        </w:rPr>
        <w:t>Львів: ЛДАУ, 2004. - 220с.</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color w:val="000000"/>
          <w:spacing w:val="8"/>
          <w:sz w:val="24"/>
          <w:szCs w:val="24"/>
        </w:rPr>
        <w:t xml:space="preserve">2. </w:t>
      </w:r>
      <w:r w:rsidRPr="00CD35F8">
        <w:rPr>
          <w:rFonts w:ascii="Times New Roman" w:hAnsi="Times New Roman"/>
          <w:b/>
          <w:sz w:val="24"/>
          <w:szCs w:val="24"/>
        </w:rPr>
        <w:t>Дзюбайло А.Г.</w:t>
      </w:r>
      <w:r w:rsidRPr="00CD35F8">
        <w:rPr>
          <w:rFonts w:ascii="Times New Roman" w:hAnsi="Times New Roman"/>
          <w:sz w:val="24"/>
          <w:szCs w:val="24"/>
        </w:rPr>
        <w:t xml:space="preserve"> Загальне землезнавство. / </w:t>
      </w:r>
      <w:r w:rsidRPr="00CD35F8">
        <w:rPr>
          <w:rFonts w:ascii="Times New Roman" w:hAnsi="Times New Roman"/>
          <w:b/>
          <w:sz w:val="24"/>
          <w:szCs w:val="24"/>
        </w:rPr>
        <w:t>А.Г. Дзюбайло</w:t>
      </w:r>
      <w:r w:rsidRPr="00CD35F8">
        <w:rPr>
          <w:rFonts w:ascii="Times New Roman" w:hAnsi="Times New Roman"/>
          <w:sz w:val="24"/>
          <w:szCs w:val="24"/>
        </w:rPr>
        <w:t xml:space="preserve">, С.С. Монастирська, М.Р.Досвядчинська // Підручник з грифом МОН. – 2013. – 246 с. (15,25 др. арк.).  </w:t>
      </w:r>
    </w:p>
    <w:p w:rsidR="006A5CB3" w:rsidRPr="00CD35F8" w:rsidRDefault="006A5CB3" w:rsidP="0022350A">
      <w:pPr>
        <w:shd w:val="clear" w:color="auto" w:fill="FFFFFF"/>
        <w:tabs>
          <w:tab w:val="left" w:pos="470"/>
        </w:tabs>
        <w:ind w:firstLine="709"/>
        <w:jc w:val="both"/>
        <w:rPr>
          <w:rFonts w:ascii="Times New Roman" w:hAnsi="Times New Roman"/>
          <w:color w:val="000000"/>
          <w:sz w:val="24"/>
          <w:szCs w:val="24"/>
        </w:rPr>
      </w:pPr>
      <w:r w:rsidRPr="00CD35F8">
        <w:rPr>
          <w:rFonts w:ascii="Times New Roman" w:hAnsi="Times New Roman"/>
          <w:sz w:val="24"/>
          <w:szCs w:val="24"/>
        </w:rPr>
        <w:t xml:space="preserve">3. </w:t>
      </w:r>
      <w:r w:rsidRPr="00CD35F8">
        <w:rPr>
          <w:rFonts w:ascii="Times New Roman" w:hAnsi="Times New Roman"/>
          <w:b/>
          <w:color w:val="000000"/>
          <w:sz w:val="24"/>
          <w:szCs w:val="24"/>
        </w:rPr>
        <w:t>А. Дзюбайло</w:t>
      </w:r>
      <w:r w:rsidRPr="00CD35F8">
        <w:rPr>
          <w:rFonts w:ascii="Times New Roman" w:hAnsi="Times New Roman"/>
          <w:color w:val="000000"/>
          <w:sz w:val="24"/>
          <w:szCs w:val="24"/>
        </w:rPr>
        <w:t xml:space="preserve">. Шляхи зменшення негативного впливу ерозії в умовах Передкарпаття / </w:t>
      </w:r>
      <w:r w:rsidRPr="00CD35F8">
        <w:rPr>
          <w:rFonts w:ascii="Times New Roman" w:hAnsi="Times New Roman"/>
          <w:b/>
          <w:color w:val="000000"/>
          <w:sz w:val="24"/>
          <w:szCs w:val="24"/>
        </w:rPr>
        <w:t>А. Дзюбайло</w:t>
      </w:r>
      <w:r w:rsidRPr="00CD35F8">
        <w:rPr>
          <w:rFonts w:ascii="Times New Roman" w:hAnsi="Times New Roman"/>
          <w:color w:val="000000"/>
          <w:sz w:val="24"/>
          <w:szCs w:val="24"/>
        </w:rPr>
        <w:t>, В. Сеньків, О. Веселовська // </w:t>
      </w:r>
      <w:r w:rsidRPr="00CD35F8">
        <w:rPr>
          <w:rFonts w:ascii="Times New Roman" w:hAnsi="Times New Roman"/>
          <w:color w:val="000000"/>
          <w:sz w:val="24"/>
          <w:szCs w:val="24"/>
          <w:lang w:val="en-GB"/>
        </w:rPr>
        <w:t>Wybrane</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aspekty</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ochrony</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i</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kstaltowania</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srodowiska</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w</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Polsce</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we</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wschodniej</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Stowacji</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i</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zachodniej</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Ukrainie</w:t>
      </w:r>
      <w:r w:rsidRPr="00CD35F8">
        <w:rPr>
          <w:rFonts w:ascii="Times New Roman" w:hAnsi="Times New Roman"/>
          <w:color w:val="000000"/>
          <w:sz w:val="24"/>
          <w:szCs w:val="24"/>
        </w:rPr>
        <w:t xml:space="preserve">. – </w:t>
      </w:r>
      <w:r w:rsidRPr="00CD35F8">
        <w:rPr>
          <w:rFonts w:ascii="Times New Roman" w:hAnsi="Times New Roman"/>
          <w:color w:val="000000"/>
          <w:sz w:val="24"/>
          <w:szCs w:val="24"/>
          <w:lang w:val="en-GB"/>
        </w:rPr>
        <w:t>Wydawnictwo</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Muzeum</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Regionalnego</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im</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Adama</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Fastnachta</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w</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Brzozowie</w:t>
      </w:r>
      <w:r w:rsidRPr="00CD35F8">
        <w:rPr>
          <w:rFonts w:ascii="Times New Roman" w:hAnsi="Times New Roman"/>
          <w:color w:val="000000"/>
          <w:sz w:val="24"/>
          <w:szCs w:val="24"/>
        </w:rPr>
        <w:t xml:space="preserve">. – </w:t>
      </w:r>
      <w:r w:rsidRPr="00CD35F8">
        <w:rPr>
          <w:rFonts w:ascii="Times New Roman" w:hAnsi="Times New Roman"/>
          <w:color w:val="000000"/>
          <w:sz w:val="24"/>
          <w:szCs w:val="24"/>
          <w:lang w:val="en-GB"/>
        </w:rPr>
        <w:t>Brzozow</w:t>
      </w:r>
      <w:r w:rsidRPr="00CD35F8">
        <w:rPr>
          <w:rFonts w:ascii="Times New Roman" w:hAnsi="Times New Roman"/>
          <w:color w:val="000000"/>
          <w:sz w:val="24"/>
          <w:szCs w:val="24"/>
        </w:rPr>
        <w:t xml:space="preserve"> 2013. – Р. 213 – 225 (0,8 др. арк.).</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color w:val="000000"/>
          <w:sz w:val="24"/>
          <w:szCs w:val="24"/>
        </w:rPr>
        <w:t xml:space="preserve">4. </w:t>
      </w:r>
      <w:r w:rsidRPr="00CD35F8">
        <w:rPr>
          <w:rFonts w:ascii="Times New Roman" w:hAnsi="Times New Roman"/>
          <w:b/>
          <w:sz w:val="24"/>
          <w:szCs w:val="24"/>
        </w:rPr>
        <w:t>Дзюбайло А.Г.</w:t>
      </w:r>
      <w:r w:rsidRPr="00CD35F8">
        <w:rPr>
          <w:rFonts w:ascii="Times New Roman" w:hAnsi="Times New Roman"/>
          <w:sz w:val="24"/>
          <w:szCs w:val="24"/>
        </w:rPr>
        <w:t xml:space="preserve"> Урожайність тритикале озимого залежно від удобрення в умовах Передкарпаття / </w:t>
      </w:r>
      <w:r w:rsidRPr="00CD35F8">
        <w:rPr>
          <w:rFonts w:ascii="Times New Roman" w:hAnsi="Times New Roman"/>
          <w:b/>
          <w:sz w:val="24"/>
          <w:szCs w:val="24"/>
        </w:rPr>
        <w:t>А.Г. Дзюбайло</w:t>
      </w:r>
      <w:r w:rsidRPr="00CD35F8">
        <w:rPr>
          <w:rFonts w:ascii="Times New Roman" w:hAnsi="Times New Roman"/>
          <w:sz w:val="24"/>
          <w:szCs w:val="24"/>
        </w:rPr>
        <w:t>, Д.Ю. Гармич // Міжвідомчий тематичний науковий збірник „Корми і кормовиробництво”. – Вип. 76. – Вінниця, 2013. – С. 167 – 171 (0,31 др. арк.).</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sz w:val="24"/>
          <w:szCs w:val="24"/>
        </w:rPr>
        <w:t xml:space="preserve">5. Гудим В.С. Особливості формування врожаю тритикале ярого залежно від строків сівби та норм висіву насіння в умовах гірської зони Карпат / В.С. Гудим, </w:t>
      </w:r>
      <w:r w:rsidRPr="00CD35F8">
        <w:rPr>
          <w:rFonts w:ascii="Times New Roman" w:hAnsi="Times New Roman"/>
          <w:b/>
          <w:sz w:val="24"/>
          <w:szCs w:val="24"/>
        </w:rPr>
        <w:t>А.Г. Дзюбайло</w:t>
      </w:r>
      <w:r w:rsidRPr="00CD35F8">
        <w:rPr>
          <w:rFonts w:ascii="Times New Roman" w:hAnsi="Times New Roman"/>
          <w:sz w:val="24"/>
          <w:szCs w:val="24"/>
        </w:rPr>
        <w:t xml:space="preserve"> // Міжвідомчий тематичний науковий збірник „Передгірне та гірське землеробство і тваринництво”. – Вип. 55, частина 1. – Львів-Оброшино, 2013. – С. 30 – 35 (0,25 др. арк.).</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sz w:val="24"/>
          <w:szCs w:val="24"/>
        </w:rPr>
        <w:t xml:space="preserve">6. </w:t>
      </w:r>
      <w:r w:rsidRPr="00CD35F8">
        <w:rPr>
          <w:rFonts w:ascii="Times New Roman" w:hAnsi="Times New Roman"/>
          <w:b/>
          <w:sz w:val="24"/>
          <w:szCs w:val="24"/>
        </w:rPr>
        <w:t>А.Г. Дзюбайло.</w:t>
      </w:r>
      <w:r w:rsidRPr="00CD35F8">
        <w:rPr>
          <w:rFonts w:ascii="Times New Roman" w:hAnsi="Times New Roman"/>
          <w:sz w:val="24"/>
          <w:szCs w:val="24"/>
        </w:rPr>
        <w:t xml:space="preserve"> Можливість застосування споруд типу „біоплато” для не каналізованих населених пунктів Передкарпаття / </w:t>
      </w:r>
      <w:r w:rsidRPr="00CD35F8">
        <w:rPr>
          <w:rFonts w:ascii="Times New Roman" w:hAnsi="Times New Roman"/>
          <w:b/>
          <w:sz w:val="24"/>
          <w:szCs w:val="24"/>
        </w:rPr>
        <w:t>А.Г. Дзюбайло</w:t>
      </w:r>
      <w:r w:rsidRPr="00CD35F8">
        <w:rPr>
          <w:rFonts w:ascii="Times New Roman" w:hAnsi="Times New Roman"/>
          <w:sz w:val="24"/>
          <w:szCs w:val="24"/>
        </w:rPr>
        <w:t>, В.М. Сеньків, О.А. Беседіна // Збірник наукових праць Подільського державного аграрно-технічного університету „Сучасні проблеми збалансованого природокористування”. – Спеціальний випуск, листопад  2013. – С. 54 – 56 (0,2 др. арк.).</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sz w:val="24"/>
          <w:szCs w:val="24"/>
        </w:rPr>
        <w:t xml:space="preserve">7. О. Перегрим. Насіннєва продуктивність люпину вузьколистого на дерново-підзолистих ґрунтах Передкарпаття / О.Перегрим, </w:t>
      </w:r>
      <w:r w:rsidRPr="00CD35F8">
        <w:rPr>
          <w:rFonts w:ascii="Times New Roman" w:hAnsi="Times New Roman"/>
          <w:b/>
          <w:sz w:val="24"/>
          <w:szCs w:val="24"/>
        </w:rPr>
        <w:t>А. Дзюбайло</w:t>
      </w:r>
      <w:r w:rsidRPr="00CD35F8">
        <w:rPr>
          <w:rFonts w:ascii="Times New Roman" w:hAnsi="Times New Roman"/>
          <w:sz w:val="24"/>
          <w:szCs w:val="24"/>
        </w:rPr>
        <w:t>, В. Сеньків // Збірник наукових праць Подільського державного аграрно-технічного університету „Сучасні проблеми збалансованого природокористування”. – Спец. випуск, листопад 2013. – С. 276 – 279 (0,25 др. арк.).</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sz w:val="24"/>
          <w:szCs w:val="24"/>
        </w:rPr>
        <w:t xml:space="preserve">8. </w:t>
      </w:r>
      <w:r w:rsidRPr="00CD35F8">
        <w:rPr>
          <w:rFonts w:ascii="Times New Roman" w:hAnsi="Times New Roman"/>
          <w:b/>
          <w:sz w:val="24"/>
          <w:szCs w:val="24"/>
        </w:rPr>
        <w:t>А.Г.Дзюбайло</w:t>
      </w:r>
      <w:r w:rsidRPr="00CD35F8">
        <w:rPr>
          <w:rFonts w:ascii="Times New Roman" w:hAnsi="Times New Roman"/>
          <w:sz w:val="24"/>
          <w:szCs w:val="24"/>
        </w:rPr>
        <w:t xml:space="preserve">. Підвищення стійкості агроекосистем Передкарпаття. / </w:t>
      </w:r>
      <w:r w:rsidRPr="00CD35F8">
        <w:rPr>
          <w:rFonts w:ascii="Times New Roman" w:hAnsi="Times New Roman"/>
          <w:b/>
          <w:sz w:val="24"/>
          <w:szCs w:val="24"/>
        </w:rPr>
        <w:t>А.Г.  Дзюбайло</w:t>
      </w:r>
      <w:r w:rsidRPr="00CD35F8">
        <w:rPr>
          <w:rFonts w:ascii="Times New Roman" w:hAnsi="Times New Roman"/>
          <w:sz w:val="24"/>
          <w:szCs w:val="24"/>
        </w:rPr>
        <w:t xml:space="preserve">, В.М. Сеньків, С.С. Бегей // Науковий часопис Національного педагогічного університету імені М.П. Драгоманова. Серія 20. Біологія. – 2013. – випуск 5. – С. 131 – 136 (0,25 др. арк.). </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sz w:val="24"/>
          <w:szCs w:val="24"/>
        </w:rPr>
        <w:t xml:space="preserve">9. </w:t>
      </w:r>
      <w:r w:rsidRPr="00CD35F8">
        <w:rPr>
          <w:rFonts w:ascii="Times New Roman" w:hAnsi="Times New Roman"/>
          <w:b/>
          <w:sz w:val="24"/>
          <w:szCs w:val="24"/>
        </w:rPr>
        <w:t>Дзюбайло А.Г.</w:t>
      </w:r>
      <w:r w:rsidRPr="00CD35F8">
        <w:rPr>
          <w:rFonts w:ascii="Times New Roman" w:hAnsi="Times New Roman"/>
          <w:sz w:val="24"/>
          <w:szCs w:val="24"/>
        </w:rPr>
        <w:t xml:space="preserve"> Формування урожаю тритикале озимого залежно від удобрення в умовах Передкарпаття. / </w:t>
      </w:r>
      <w:r w:rsidRPr="00CD35F8">
        <w:rPr>
          <w:rFonts w:ascii="Times New Roman" w:hAnsi="Times New Roman"/>
          <w:b/>
          <w:sz w:val="24"/>
          <w:szCs w:val="24"/>
        </w:rPr>
        <w:t>А.Г. Дзюбайло</w:t>
      </w:r>
      <w:r w:rsidRPr="00CD35F8">
        <w:rPr>
          <w:rFonts w:ascii="Times New Roman" w:hAnsi="Times New Roman"/>
          <w:sz w:val="24"/>
          <w:szCs w:val="24"/>
        </w:rPr>
        <w:t xml:space="preserve">, Д.Ю. Гармич // Тези доповідей </w:t>
      </w:r>
      <w:r w:rsidRPr="00CD35F8">
        <w:rPr>
          <w:rFonts w:ascii="Times New Roman" w:hAnsi="Times New Roman"/>
          <w:sz w:val="24"/>
          <w:szCs w:val="24"/>
          <w:lang w:val="en-GB"/>
        </w:rPr>
        <w:t>VII</w:t>
      </w:r>
      <w:r w:rsidRPr="00CD35F8">
        <w:rPr>
          <w:rFonts w:ascii="Times New Roman" w:hAnsi="Times New Roman"/>
          <w:sz w:val="24"/>
          <w:szCs w:val="24"/>
        </w:rPr>
        <w:t xml:space="preserve"> міжнародної наукової конференції „Кормовиробництво в умовах глобальних економічних відносин та прогнозованих змін клімату”. – Вінниця, 24-25 вересня 2013. – С. 48 – 49 (0,13 др. арк.).</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sz w:val="24"/>
          <w:szCs w:val="24"/>
        </w:rPr>
        <w:t xml:space="preserve">10. </w:t>
      </w:r>
      <w:r w:rsidRPr="00CD35F8">
        <w:rPr>
          <w:rFonts w:ascii="Times New Roman" w:hAnsi="Times New Roman"/>
          <w:b/>
          <w:sz w:val="24"/>
          <w:szCs w:val="24"/>
        </w:rPr>
        <w:t>А. Дзюбайло.</w:t>
      </w:r>
      <w:r w:rsidRPr="00CD35F8">
        <w:rPr>
          <w:rFonts w:ascii="Times New Roman" w:hAnsi="Times New Roman"/>
          <w:color w:val="000000"/>
          <w:sz w:val="24"/>
          <w:szCs w:val="24"/>
        </w:rPr>
        <w:t xml:space="preserve"> Стан, проблеми та прогнози розвитку водного господарства Львівської області / </w:t>
      </w:r>
      <w:r w:rsidRPr="00CD35F8">
        <w:rPr>
          <w:rFonts w:ascii="Times New Roman" w:hAnsi="Times New Roman"/>
          <w:b/>
          <w:color w:val="000000"/>
          <w:sz w:val="24"/>
          <w:szCs w:val="24"/>
        </w:rPr>
        <w:t>А. Дзюбайло</w:t>
      </w:r>
      <w:r w:rsidRPr="00CD35F8">
        <w:rPr>
          <w:rFonts w:ascii="Times New Roman" w:hAnsi="Times New Roman"/>
          <w:color w:val="000000"/>
          <w:sz w:val="24"/>
          <w:szCs w:val="24"/>
        </w:rPr>
        <w:t>, В. Сеньків // </w:t>
      </w:r>
      <w:r w:rsidRPr="00CD35F8">
        <w:rPr>
          <w:rFonts w:ascii="Times New Roman" w:hAnsi="Times New Roman"/>
          <w:color w:val="000000"/>
          <w:sz w:val="24"/>
          <w:szCs w:val="24"/>
          <w:lang w:val="en-GB"/>
        </w:rPr>
        <w:t>Antropogeniczne</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czynniki</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wplywu</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na</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srodowisko</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przyrodnicze</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na</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poludniowo</w:t>
      </w:r>
      <w:r w:rsidRPr="00CD35F8">
        <w:rPr>
          <w:rFonts w:ascii="Times New Roman" w:hAnsi="Times New Roman"/>
          <w:color w:val="000000"/>
          <w:sz w:val="24"/>
          <w:szCs w:val="24"/>
        </w:rPr>
        <w:t>-</w:t>
      </w:r>
      <w:r w:rsidRPr="00CD35F8">
        <w:rPr>
          <w:rFonts w:ascii="Times New Roman" w:hAnsi="Times New Roman"/>
          <w:color w:val="000000"/>
          <w:sz w:val="24"/>
          <w:szCs w:val="24"/>
          <w:lang w:val="en-GB"/>
        </w:rPr>
        <w:t>wschodniej</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Polski</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wschodniej</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Slowacji</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i</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zachodniej</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Ukrainy</w:t>
      </w:r>
      <w:r w:rsidRPr="00CD35F8">
        <w:rPr>
          <w:rFonts w:ascii="Times New Roman" w:hAnsi="Times New Roman"/>
          <w:color w:val="000000"/>
          <w:sz w:val="24"/>
          <w:szCs w:val="24"/>
        </w:rPr>
        <w:t xml:space="preserve">. – </w:t>
      </w:r>
      <w:r w:rsidRPr="00CD35F8">
        <w:rPr>
          <w:rFonts w:ascii="Times New Roman" w:hAnsi="Times New Roman"/>
          <w:color w:val="000000"/>
          <w:sz w:val="24"/>
          <w:szCs w:val="24"/>
          <w:lang w:val="en-GB"/>
        </w:rPr>
        <w:t>Wydawnictwo</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Muzeum</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Regionalnego</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im</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Adama</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Fastnachta</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w</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Brzozowie</w:t>
      </w:r>
      <w:r w:rsidRPr="00CD35F8">
        <w:rPr>
          <w:rFonts w:ascii="Times New Roman" w:hAnsi="Times New Roman"/>
          <w:color w:val="000000"/>
          <w:sz w:val="24"/>
          <w:szCs w:val="24"/>
        </w:rPr>
        <w:t xml:space="preserve">. – </w:t>
      </w:r>
      <w:r w:rsidRPr="00CD35F8">
        <w:rPr>
          <w:rFonts w:ascii="Times New Roman" w:hAnsi="Times New Roman"/>
          <w:color w:val="000000"/>
          <w:sz w:val="24"/>
          <w:szCs w:val="24"/>
          <w:lang w:val="en-GB"/>
        </w:rPr>
        <w:t>Brzozow</w:t>
      </w:r>
      <w:r w:rsidRPr="00CD35F8">
        <w:rPr>
          <w:rFonts w:ascii="Times New Roman" w:hAnsi="Times New Roman"/>
          <w:color w:val="000000"/>
          <w:sz w:val="24"/>
          <w:szCs w:val="24"/>
        </w:rPr>
        <w:t xml:space="preserve"> 2014. – Р. 83 – 97 (</w:t>
      </w:r>
      <w:r w:rsidRPr="00CD35F8">
        <w:rPr>
          <w:rFonts w:ascii="Times New Roman" w:hAnsi="Times New Roman"/>
          <w:sz w:val="24"/>
          <w:szCs w:val="24"/>
        </w:rPr>
        <w:t>0,9 др. арк.).</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sz w:val="24"/>
          <w:szCs w:val="24"/>
        </w:rPr>
        <w:t xml:space="preserve">11. </w:t>
      </w:r>
      <w:r w:rsidRPr="00CD35F8">
        <w:rPr>
          <w:rFonts w:ascii="Times New Roman" w:hAnsi="Times New Roman"/>
          <w:b/>
          <w:color w:val="000000"/>
          <w:sz w:val="24"/>
          <w:szCs w:val="24"/>
        </w:rPr>
        <w:t>А. Дзюбайло.</w:t>
      </w:r>
      <w:r w:rsidRPr="00CD35F8">
        <w:rPr>
          <w:rFonts w:ascii="Times New Roman" w:hAnsi="Times New Roman"/>
          <w:color w:val="000000"/>
          <w:sz w:val="24"/>
          <w:szCs w:val="24"/>
        </w:rPr>
        <w:t xml:space="preserve"> Формування насіннєвої продуктивності  люпину вузьколистого  на дерново-підзолистих ґрунтах Передкарпаття / </w:t>
      </w:r>
      <w:r w:rsidRPr="00CD35F8">
        <w:rPr>
          <w:rFonts w:ascii="Times New Roman" w:hAnsi="Times New Roman"/>
          <w:b/>
          <w:sz w:val="24"/>
          <w:szCs w:val="24"/>
        </w:rPr>
        <w:t>А. Дзюбайло</w:t>
      </w:r>
      <w:r w:rsidRPr="00CD35F8">
        <w:rPr>
          <w:rFonts w:ascii="Times New Roman" w:hAnsi="Times New Roman"/>
          <w:color w:val="000000"/>
          <w:sz w:val="24"/>
          <w:szCs w:val="24"/>
        </w:rPr>
        <w:t>, О. Перегрим // А</w:t>
      </w:r>
      <w:r w:rsidRPr="00CD35F8">
        <w:rPr>
          <w:rFonts w:ascii="Times New Roman" w:hAnsi="Times New Roman"/>
          <w:color w:val="000000"/>
          <w:sz w:val="24"/>
          <w:szCs w:val="24"/>
          <w:lang w:val="en-GB"/>
        </w:rPr>
        <w:t>cta</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Carpathica</w:t>
      </w:r>
      <w:r w:rsidRPr="00CD35F8">
        <w:rPr>
          <w:rFonts w:ascii="Times New Roman" w:hAnsi="Times New Roman"/>
          <w:color w:val="000000"/>
          <w:sz w:val="24"/>
          <w:szCs w:val="24"/>
        </w:rPr>
        <w:t xml:space="preserve"> 3. – </w:t>
      </w:r>
      <w:r w:rsidRPr="00CD35F8">
        <w:rPr>
          <w:rFonts w:ascii="Times New Roman" w:hAnsi="Times New Roman"/>
          <w:color w:val="000000"/>
          <w:sz w:val="24"/>
          <w:szCs w:val="24"/>
          <w:lang w:val="en-GB"/>
        </w:rPr>
        <w:t>TzOW</w:t>
      </w:r>
      <w:r w:rsidRPr="00CD35F8">
        <w:rPr>
          <w:rFonts w:ascii="Times New Roman" w:hAnsi="Times New Roman"/>
          <w:color w:val="000000"/>
          <w:sz w:val="24"/>
          <w:szCs w:val="24"/>
        </w:rPr>
        <w:t xml:space="preserve"> „</w:t>
      </w:r>
      <w:r w:rsidRPr="00CD35F8">
        <w:rPr>
          <w:rFonts w:ascii="Times New Roman" w:hAnsi="Times New Roman"/>
          <w:color w:val="000000"/>
          <w:sz w:val="24"/>
          <w:szCs w:val="24"/>
          <w:lang w:val="en-GB"/>
        </w:rPr>
        <w:t>TREK</w:t>
      </w:r>
      <w:r w:rsidRPr="00CD35F8">
        <w:rPr>
          <w:rFonts w:ascii="Times New Roman" w:hAnsi="Times New Roman"/>
          <w:color w:val="000000"/>
          <w:sz w:val="24"/>
          <w:szCs w:val="24"/>
        </w:rPr>
        <w:t>-</w:t>
      </w:r>
      <w:r w:rsidRPr="00CD35F8">
        <w:rPr>
          <w:rFonts w:ascii="Times New Roman" w:hAnsi="Times New Roman"/>
          <w:color w:val="000000"/>
          <w:sz w:val="24"/>
          <w:szCs w:val="24"/>
          <w:lang w:val="en-GB"/>
        </w:rPr>
        <w:t>LTD</w:t>
      </w:r>
      <w:r w:rsidRPr="00CD35F8">
        <w:rPr>
          <w:rFonts w:ascii="Times New Roman" w:hAnsi="Times New Roman"/>
          <w:color w:val="000000"/>
          <w:sz w:val="24"/>
          <w:szCs w:val="24"/>
        </w:rPr>
        <w:t>”, 2013. – Р. 43 – 48 (</w:t>
      </w:r>
      <w:r w:rsidRPr="00CD35F8">
        <w:rPr>
          <w:rFonts w:ascii="Times New Roman" w:hAnsi="Times New Roman"/>
          <w:sz w:val="24"/>
          <w:szCs w:val="24"/>
        </w:rPr>
        <w:t>0,4 др. арк.).</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sz w:val="24"/>
          <w:szCs w:val="24"/>
        </w:rPr>
        <w:t xml:space="preserve">12. </w:t>
      </w:r>
      <w:r w:rsidRPr="00CD35F8">
        <w:rPr>
          <w:rFonts w:ascii="Times New Roman" w:hAnsi="Times New Roman"/>
          <w:b/>
          <w:sz w:val="24"/>
          <w:szCs w:val="24"/>
          <w:lang w:eastAsia="uk-UA"/>
        </w:rPr>
        <w:t>А. Дзюбайло</w:t>
      </w:r>
      <w:r w:rsidRPr="00CD35F8">
        <w:rPr>
          <w:rFonts w:ascii="Times New Roman" w:hAnsi="Times New Roman"/>
          <w:sz w:val="24"/>
          <w:szCs w:val="24"/>
          <w:lang w:eastAsia="uk-UA"/>
        </w:rPr>
        <w:t xml:space="preserve">. Зернова продуктивність тритикале ярого залежно від строків сівби та норм висіву насіння в умовах гірської зони Карпат / </w:t>
      </w:r>
      <w:r w:rsidRPr="00CD35F8">
        <w:rPr>
          <w:rFonts w:ascii="Times New Roman" w:hAnsi="Times New Roman"/>
          <w:b/>
          <w:sz w:val="24"/>
          <w:szCs w:val="24"/>
          <w:lang w:eastAsia="uk-UA"/>
        </w:rPr>
        <w:t>А. Дзюбайло,</w:t>
      </w:r>
      <w:r w:rsidRPr="00CD35F8">
        <w:rPr>
          <w:rFonts w:ascii="Times New Roman" w:hAnsi="Times New Roman"/>
          <w:sz w:val="24"/>
          <w:szCs w:val="24"/>
          <w:lang w:eastAsia="uk-UA"/>
        </w:rPr>
        <w:t xml:space="preserve"> В. Гудим // Аcta Carpathica 7. – TzOW „TREK-LTD”. – Р. 9 – 14 (0,4 др. арк.).</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sz w:val="24"/>
          <w:szCs w:val="24"/>
        </w:rPr>
        <w:t xml:space="preserve">13. </w:t>
      </w:r>
      <w:r w:rsidRPr="00CD35F8">
        <w:rPr>
          <w:rFonts w:ascii="Times New Roman" w:hAnsi="Times New Roman"/>
          <w:color w:val="000000"/>
          <w:sz w:val="24"/>
          <w:szCs w:val="24"/>
        </w:rPr>
        <w:t xml:space="preserve">Андрійко Л.Є. Урожайність зерна сортів пшениці ярої залежно від строків сівби і норм висіву насіння в умовах Передкарпаття / Л.Є. Андрійко, </w:t>
      </w:r>
      <w:r w:rsidRPr="00CD35F8">
        <w:rPr>
          <w:rFonts w:ascii="Times New Roman" w:hAnsi="Times New Roman"/>
          <w:b/>
          <w:sz w:val="24"/>
          <w:szCs w:val="24"/>
        </w:rPr>
        <w:t>А.Г. Дзюбайло</w:t>
      </w:r>
      <w:r w:rsidRPr="00CD35F8">
        <w:rPr>
          <w:rFonts w:ascii="Times New Roman" w:hAnsi="Times New Roman"/>
          <w:color w:val="000000"/>
          <w:sz w:val="24"/>
          <w:szCs w:val="24"/>
        </w:rPr>
        <w:t xml:space="preserve"> // Міжвідомчий тематичний науковий збірник „Передгірне та гірське землеробство і тваринництво”. – Вип. 55, частина ІІ. – Львів-Оброшино, 2013. – С. 3 – 8 (0,4 др. арк.).</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sz w:val="24"/>
          <w:szCs w:val="24"/>
        </w:rPr>
        <w:t xml:space="preserve">14. </w:t>
      </w:r>
      <w:r w:rsidRPr="00CD35F8">
        <w:rPr>
          <w:rFonts w:ascii="Times New Roman" w:hAnsi="Times New Roman"/>
          <w:b/>
          <w:sz w:val="24"/>
          <w:szCs w:val="24"/>
        </w:rPr>
        <w:t>А.Г. Дзюбайло</w:t>
      </w:r>
      <w:r w:rsidRPr="00CD35F8">
        <w:rPr>
          <w:rFonts w:ascii="Times New Roman" w:hAnsi="Times New Roman"/>
          <w:sz w:val="24"/>
          <w:szCs w:val="24"/>
        </w:rPr>
        <w:t xml:space="preserve">. Вплив норм висіву насіння на урожайність зерна сортів пшениці ярої в умовах Передкарпаття / </w:t>
      </w:r>
      <w:r w:rsidRPr="00CD35F8">
        <w:rPr>
          <w:rFonts w:ascii="Times New Roman" w:hAnsi="Times New Roman"/>
          <w:b/>
          <w:sz w:val="24"/>
          <w:szCs w:val="24"/>
        </w:rPr>
        <w:t>А.Г. Дзюбайло</w:t>
      </w:r>
      <w:r w:rsidRPr="00CD35F8">
        <w:rPr>
          <w:rFonts w:ascii="Times New Roman" w:hAnsi="Times New Roman"/>
          <w:sz w:val="24"/>
          <w:szCs w:val="24"/>
        </w:rPr>
        <w:t xml:space="preserve">, Л.Є. Андрейко // Збірник наукових праць Подільського державного аграрно-технічного університету „Сучасні проблеми збалансованого природокористування”. – Спеціальний випуск до  </w:t>
      </w:r>
      <w:r w:rsidRPr="00CD35F8">
        <w:rPr>
          <w:rFonts w:ascii="Times New Roman" w:hAnsi="Times New Roman"/>
          <w:sz w:val="24"/>
          <w:szCs w:val="24"/>
          <w:lang w:val="en-GB"/>
        </w:rPr>
        <w:t>IX</w:t>
      </w:r>
      <w:r w:rsidRPr="00CD35F8">
        <w:rPr>
          <w:rFonts w:ascii="Times New Roman" w:hAnsi="Times New Roman"/>
          <w:sz w:val="24"/>
          <w:szCs w:val="24"/>
        </w:rPr>
        <w:t xml:space="preserve"> науково-практичної конференції „Сучасні проблеми збалансованого природокористування”, листопад 2014. – С. 193 – 195 (0,2 др. арк.).</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sz w:val="24"/>
          <w:szCs w:val="24"/>
        </w:rPr>
        <w:t xml:space="preserve">15. </w:t>
      </w:r>
      <w:r w:rsidRPr="00CD35F8">
        <w:rPr>
          <w:rFonts w:ascii="Times New Roman" w:hAnsi="Times New Roman"/>
          <w:b/>
          <w:sz w:val="24"/>
          <w:szCs w:val="24"/>
        </w:rPr>
        <w:t>Дзюбайло А.Г.</w:t>
      </w:r>
      <w:r w:rsidRPr="00CD35F8">
        <w:rPr>
          <w:rFonts w:ascii="Times New Roman" w:hAnsi="Times New Roman"/>
          <w:sz w:val="24"/>
          <w:szCs w:val="24"/>
        </w:rPr>
        <w:t xml:space="preserve"> Охорона і раціональне використання водних та земельних ресурсів: підручник (частина друга „Охорона і раціональне використання земельних ресурсів”) / </w:t>
      </w:r>
      <w:r w:rsidRPr="00CD35F8">
        <w:rPr>
          <w:rFonts w:ascii="Times New Roman" w:hAnsi="Times New Roman"/>
          <w:b/>
          <w:sz w:val="24"/>
          <w:szCs w:val="24"/>
        </w:rPr>
        <w:t xml:space="preserve">А.Г. Дзюбайло, </w:t>
      </w:r>
      <w:r w:rsidRPr="00CD35F8">
        <w:rPr>
          <w:rFonts w:ascii="Times New Roman" w:hAnsi="Times New Roman"/>
          <w:sz w:val="24"/>
          <w:szCs w:val="24"/>
        </w:rPr>
        <w:t>В.М. Сеньків, Н.Г. Кучманич. – Дрогобич: В</w:t>
      </w:r>
      <w:r w:rsidRPr="00CD35F8">
        <w:rPr>
          <w:rFonts w:ascii="Times New Roman" w:hAnsi="Times New Roman"/>
          <w:color w:val="000000"/>
          <w:sz w:val="24"/>
          <w:szCs w:val="24"/>
        </w:rPr>
        <w:t>идавничий відділ Дрогобицького державного педагогічного університету імені Івана Франка,</w:t>
      </w:r>
      <w:r w:rsidRPr="00CD35F8">
        <w:rPr>
          <w:rFonts w:ascii="Times New Roman" w:hAnsi="Times New Roman"/>
          <w:sz w:val="24"/>
          <w:szCs w:val="24"/>
        </w:rPr>
        <w:t xml:space="preserve"> 2015. – 188 с. (11,75 др. арк.).</w:t>
      </w:r>
    </w:p>
    <w:p w:rsidR="006A5CB3" w:rsidRPr="00CD35F8" w:rsidRDefault="006A5CB3" w:rsidP="0022350A">
      <w:pPr>
        <w:shd w:val="clear" w:color="auto" w:fill="FFFFFF"/>
        <w:tabs>
          <w:tab w:val="left" w:pos="470"/>
        </w:tabs>
        <w:ind w:firstLine="709"/>
        <w:jc w:val="both"/>
        <w:rPr>
          <w:rFonts w:ascii="Times New Roman" w:hAnsi="Times New Roman"/>
          <w:color w:val="000000"/>
          <w:sz w:val="24"/>
          <w:szCs w:val="24"/>
        </w:rPr>
      </w:pPr>
      <w:r w:rsidRPr="00CD35F8">
        <w:rPr>
          <w:rFonts w:ascii="Times New Roman" w:hAnsi="Times New Roman"/>
          <w:sz w:val="24"/>
          <w:szCs w:val="24"/>
        </w:rPr>
        <w:t xml:space="preserve">16. </w:t>
      </w:r>
      <w:r w:rsidRPr="00CD35F8">
        <w:rPr>
          <w:rFonts w:ascii="Times New Roman" w:hAnsi="Times New Roman"/>
          <w:b/>
          <w:color w:val="000000"/>
          <w:sz w:val="24"/>
          <w:szCs w:val="24"/>
        </w:rPr>
        <w:t>Дзюбайло А.Г.</w:t>
      </w:r>
      <w:r w:rsidRPr="00CD35F8">
        <w:rPr>
          <w:rFonts w:ascii="Times New Roman" w:hAnsi="Times New Roman"/>
          <w:color w:val="000000"/>
          <w:sz w:val="24"/>
          <w:szCs w:val="24"/>
        </w:rPr>
        <w:t xml:space="preserve"> Загальне землезнавство: підручник [для студентів напряму підготовки 6.040106 „Екологія, охорона навколишнього середовища та збалансоване природокористування] / </w:t>
      </w:r>
      <w:r w:rsidRPr="00CD35F8">
        <w:rPr>
          <w:rFonts w:ascii="Times New Roman" w:hAnsi="Times New Roman"/>
          <w:b/>
          <w:color w:val="000000"/>
          <w:sz w:val="24"/>
          <w:szCs w:val="24"/>
        </w:rPr>
        <w:t>А.Г. Дзюбайло</w:t>
      </w:r>
      <w:r w:rsidRPr="00CD35F8">
        <w:rPr>
          <w:rFonts w:ascii="Times New Roman" w:hAnsi="Times New Roman"/>
          <w:color w:val="000000"/>
          <w:sz w:val="24"/>
          <w:szCs w:val="24"/>
        </w:rPr>
        <w:t>, С. С. Монастирська, М. Р. Досвядчинська. – Дрогобич: Редакційно-видавничий відділ Дрогобицького державного педагогічного університету імені Івана Франка, 2015. – 246 с (15,4 др.арк.).</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color w:val="000000"/>
          <w:sz w:val="24"/>
          <w:szCs w:val="24"/>
        </w:rPr>
        <w:t xml:space="preserve">17. </w:t>
      </w:r>
      <w:r w:rsidRPr="00CD35F8">
        <w:rPr>
          <w:rFonts w:ascii="Times New Roman" w:hAnsi="Times New Roman"/>
          <w:sz w:val="24"/>
          <w:szCs w:val="24"/>
        </w:rPr>
        <w:t xml:space="preserve">Стецула Н.О. Щоденник навчальної польової практики [Комплексна (ґрунтознавча, геоморфологічна, ландшафтознавча) практика, геоботанічна практика] : для студентів напряму підготовки 6.040104 „Географія” / Н.О. Стецула, </w:t>
      </w:r>
      <w:r w:rsidRPr="00CD35F8">
        <w:rPr>
          <w:rFonts w:ascii="Times New Roman" w:hAnsi="Times New Roman"/>
          <w:b/>
          <w:sz w:val="24"/>
          <w:szCs w:val="24"/>
        </w:rPr>
        <w:t>А.Г. Дзюбайло,</w:t>
      </w:r>
      <w:r w:rsidRPr="00CD35F8">
        <w:rPr>
          <w:rFonts w:ascii="Times New Roman" w:hAnsi="Times New Roman"/>
          <w:sz w:val="24"/>
          <w:szCs w:val="24"/>
        </w:rPr>
        <w:t xml:space="preserve"> В.М. Сеньків. – Дрогобич: Видавничий відділ </w:t>
      </w:r>
      <w:r w:rsidRPr="00CD35F8">
        <w:rPr>
          <w:rFonts w:ascii="Times New Roman" w:hAnsi="Times New Roman"/>
          <w:color w:val="000000"/>
          <w:sz w:val="24"/>
          <w:szCs w:val="24"/>
        </w:rPr>
        <w:t>Дрогобицького державного педагогічного університету імені Івана Франка, 2015.</w:t>
      </w:r>
      <w:r w:rsidRPr="00CD35F8">
        <w:rPr>
          <w:rFonts w:ascii="Times New Roman" w:hAnsi="Times New Roman"/>
          <w:sz w:val="24"/>
          <w:szCs w:val="24"/>
        </w:rPr>
        <w:t xml:space="preserve"> – 40 с. (2,5 др. арк.).</w:t>
      </w:r>
    </w:p>
    <w:p w:rsidR="006A5CB3" w:rsidRPr="00CD35F8" w:rsidRDefault="006A5CB3" w:rsidP="0022350A">
      <w:pPr>
        <w:shd w:val="clear" w:color="auto" w:fill="FFFFFF"/>
        <w:tabs>
          <w:tab w:val="left" w:pos="470"/>
        </w:tabs>
        <w:ind w:firstLine="709"/>
        <w:jc w:val="both"/>
        <w:rPr>
          <w:rFonts w:ascii="Times New Roman" w:hAnsi="Times New Roman"/>
          <w:sz w:val="24"/>
          <w:szCs w:val="24"/>
        </w:rPr>
      </w:pPr>
      <w:r w:rsidRPr="00CD35F8">
        <w:rPr>
          <w:rFonts w:ascii="Times New Roman" w:hAnsi="Times New Roman"/>
          <w:sz w:val="24"/>
          <w:szCs w:val="24"/>
        </w:rPr>
        <w:t xml:space="preserve">18. </w:t>
      </w:r>
      <w:r w:rsidRPr="00CD35F8">
        <w:rPr>
          <w:rFonts w:ascii="Times New Roman" w:hAnsi="Times New Roman"/>
          <w:b/>
          <w:sz w:val="24"/>
          <w:szCs w:val="24"/>
          <w:lang w:eastAsia="uk-UA"/>
        </w:rPr>
        <w:t xml:space="preserve">Дзюбайло А. </w:t>
      </w:r>
      <w:r w:rsidRPr="00CD35F8">
        <w:rPr>
          <w:rFonts w:ascii="Times New Roman" w:hAnsi="Times New Roman"/>
          <w:sz w:val="24"/>
          <w:szCs w:val="24"/>
          <w:lang w:eastAsia="uk-UA"/>
        </w:rPr>
        <w:t>Е</w:t>
      </w:r>
      <w:r w:rsidRPr="00CD35F8">
        <w:rPr>
          <w:rFonts w:ascii="Times New Roman" w:eastAsia="MS Mincho" w:hAnsi="Times New Roman"/>
          <w:sz w:val="24"/>
          <w:szCs w:val="24"/>
          <w:lang w:eastAsia="ja-JP"/>
        </w:rPr>
        <w:t xml:space="preserve">кологізація виробництва рослинного білка у Передкарпатті </w:t>
      </w:r>
      <w:r w:rsidRPr="00CD35F8">
        <w:rPr>
          <w:rFonts w:ascii="Times New Roman" w:hAnsi="Times New Roman"/>
          <w:sz w:val="24"/>
          <w:szCs w:val="24"/>
          <w:lang w:eastAsia="uk-UA"/>
        </w:rPr>
        <w:t xml:space="preserve">/ </w:t>
      </w:r>
      <w:r w:rsidRPr="00CD35F8">
        <w:rPr>
          <w:rFonts w:ascii="Times New Roman" w:hAnsi="Times New Roman"/>
          <w:b/>
          <w:sz w:val="24"/>
          <w:szCs w:val="24"/>
          <w:lang w:eastAsia="uk-UA"/>
        </w:rPr>
        <w:t xml:space="preserve">А. Дзюбайло, </w:t>
      </w:r>
      <w:r w:rsidRPr="00CD35F8">
        <w:rPr>
          <w:rFonts w:ascii="Times New Roman" w:hAnsi="Times New Roman"/>
          <w:sz w:val="24"/>
          <w:szCs w:val="24"/>
          <w:lang w:eastAsia="uk-UA"/>
        </w:rPr>
        <w:t>М. Головчук // Аcta Carpathica 10. – TzOW „TREK-LTD”, 2013. – Р. 25 – 30 (0,4 др. арк.).</w:t>
      </w:r>
    </w:p>
    <w:p w:rsidR="006A5CB3" w:rsidRPr="00CD35F8" w:rsidRDefault="006A5CB3" w:rsidP="0022350A">
      <w:pPr>
        <w:shd w:val="clear" w:color="auto" w:fill="FFFFFF"/>
        <w:tabs>
          <w:tab w:val="left" w:pos="470"/>
        </w:tabs>
        <w:ind w:firstLine="709"/>
        <w:jc w:val="both"/>
        <w:rPr>
          <w:rFonts w:ascii="Times New Roman" w:hAnsi="Times New Roman"/>
          <w:sz w:val="24"/>
          <w:szCs w:val="24"/>
          <w:lang w:eastAsia="uk-UA"/>
        </w:rPr>
      </w:pPr>
      <w:smartTag w:uri="urn:schemas-microsoft-com:office:smarttags" w:element="metricconverter">
        <w:smartTagPr>
          <w:attr w:name="ProductID" w:val="19. М"/>
        </w:smartTagPr>
        <w:r w:rsidRPr="00CD35F8">
          <w:rPr>
            <w:rFonts w:ascii="Times New Roman" w:hAnsi="Times New Roman"/>
            <w:sz w:val="24"/>
            <w:szCs w:val="24"/>
          </w:rPr>
          <w:t xml:space="preserve">19. </w:t>
        </w:r>
        <w:r w:rsidRPr="00CD35F8">
          <w:rPr>
            <w:rFonts w:ascii="Times New Roman" w:hAnsi="Times New Roman"/>
            <w:sz w:val="24"/>
            <w:szCs w:val="24"/>
            <w:lang w:eastAsia="uk-UA"/>
          </w:rPr>
          <w:t>М</w:t>
        </w:r>
      </w:smartTag>
      <w:r w:rsidRPr="00CD35F8">
        <w:rPr>
          <w:rFonts w:ascii="Times New Roman" w:hAnsi="Times New Roman"/>
          <w:sz w:val="24"/>
          <w:szCs w:val="24"/>
          <w:lang w:eastAsia="uk-UA"/>
        </w:rPr>
        <w:t xml:space="preserve">. Головчук. </w:t>
      </w:r>
      <w:r w:rsidRPr="00CD35F8">
        <w:rPr>
          <w:rFonts w:ascii="Times New Roman" w:eastAsia="MS Mincho" w:hAnsi="Times New Roman"/>
          <w:sz w:val="24"/>
          <w:szCs w:val="24"/>
          <w:lang w:eastAsia="ja-JP"/>
        </w:rPr>
        <w:t xml:space="preserve">Перспективи екологізації виробництва рослинного білка у Передкарпатті </w:t>
      </w:r>
      <w:r w:rsidRPr="00CD35F8">
        <w:rPr>
          <w:rFonts w:ascii="Times New Roman" w:hAnsi="Times New Roman"/>
          <w:sz w:val="24"/>
          <w:szCs w:val="24"/>
          <w:lang w:eastAsia="uk-UA"/>
        </w:rPr>
        <w:t xml:space="preserve">/ М. Головчук, </w:t>
      </w:r>
      <w:r w:rsidRPr="00CD35F8">
        <w:rPr>
          <w:rFonts w:ascii="Times New Roman" w:hAnsi="Times New Roman"/>
          <w:b/>
          <w:sz w:val="24"/>
          <w:szCs w:val="24"/>
          <w:lang w:eastAsia="uk-UA"/>
        </w:rPr>
        <w:t>А. Дзюбайло</w:t>
      </w:r>
      <w:r w:rsidRPr="00CD35F8">
        <w:rPr>
          <w:rFonts w:ascii="Times New Roman" w:hAnsi="Times New Roman"/>
          <w:sz w:val="24"/>
          <w:szCs w:val="24"/>
          <w:lang w:eastAsia="uk-UA"/>
        </w:rPr>
        <w:t xml:space="preserve"> // Аcta Carpathica 19. – </w:t>
      </w:r>
      <w:r w:rsidRPr="00CD35F8">
        <w:rPr>
          <w:rFonts w:ascii="Times New Roman" w:hAnsi="Times New Roman"/>
          <w:bCs/>
          <w:sz w:val="24"/>
          <w:szCs w:val="24"/>
        </w:rPr>
        <w:t>Дрогобич</w:t>
      </w:r>
      <w:r w:rsidRPr="00CD35F8">
        <w:rPr>
          <w:rFonts w:ascii="Times New Roman" w:hAnsi="Times New Roman"/>
          <w:sz w:val="24"/>
          <w:szCs w:val="24"/>
          <w:lang w:eastAsia="uk-UA"/>
        </w:rPr>
        <w:t>, 2014. – Р. 67 – 71 (0,3 др. арк.).</w:t>
      </w:r>
    </w:p>
    <w:p w:rsidR="006A5CB3" w:rsidRPr="00CD35F8" w:rsidRDefault="006A5CB3" w:rsidP="0022350A">
      <w:pPr>
        <w:pStyle w:val="BodyText"/>
        <w:spacing w:after="0"/>
        <w:ind w:firstLine="709"/>
        <w:jc w:val="both"/>
        <w:rPr>
          <w:sz w:val="24"/>
          <w:szCs w:val="24"/>
          <w:lang w:val="uk-UA"/>
        </w:rPr>
      </w:pPr>
      <w:r w:rsidRPr="00CD35F8">
        <w:rPr>
          <w:sz w:val="24"/>
          <w:szCs w:val="24"/>
          <w:lang w:val="uk-UA"/>
        </w:rPr>
        <w:t>20.</w:t>
      </w:r>
      <w:r w:rsidRPr="00CD35F8">
        <w:rPr>
          <w:b/>
          <w:sz w:val="24"/>
          <w:szCs w:val="24"/>
          <w:lang w:val="uk-UA"/>
        </w:rPr>
        <w:t xml:space="preserve"> Дзюбайло А.Г.</w:t>
      </w:r>
      <w:r w:rsidRPr="00CD35F8">
        <w:rPr>
          <w:sz w:val="24"/>
          <w:szCs w:val="24"/>
          <w:lang w:val="uk-UA"/>
        </w:rPr>
        <w:t xml:space="preserve"> Лікарські рослини Методичні вказівки до самостійної роботи для студентів напряму підготовки  6.040106 „Екологія, охорона навколишнього середовища та збалансоване природокористування / </w:t>
      </w:r>
      <w:r w:rsidRPr="00CD35F8">
        <w:rPr>
          <w:b/>
          <w:sz w:val="24"/>
          <w:szCs w:val="24"/>
          <w:lang w:val="uk-UA"/>
        </w:rPr>
        <w:t>А.Г. Дзюбайло,</w:t>
      </w:r>
      <w:r w:rsidRPr="00CD35F8">
        <w:rPr>
          <w:sz w:val="24"/>
          <w:szCs w:val="24"/>
          <w:lang w:val="uk-UA"/>
        </w:rPr>
        <w:t xml:space="preserve"> Л.З. Слободян. – Дрогобич: Редакційно-видавничий відділ Дрогобицького державного педагогічного університету імені Івана Франка, 2016. – 56 с. (3,37/1,65 др. арк.). </w:t>
      </w:r>
    </w:p>
    <w:p w:rsidR="006A5CB3" w:rsidRPr="00CD35F8" w:rsidRDefault="006A5CB3" w:rsidP="0022350A">
      <w:pPr>
        <w:pStyle w:val="BodyText"/>
        <w:spacing w:after="0"/>
        <w:ind w:firstLine="709"/>
        <w:jc w:val="both"/>
        <w:rPr>
          <w:sz w:val="24"/>
          <w:szCs w:val="24"/>
          <w:lang w:val="uk-UA"/>
        </w:rPr>
      </w:pPr>
      <w:r w:rsidRPr="00CD35F8">
        <w:rPr>
          <w:sz w:val="24"/>
          <w:szCs w:val="24"/>
          <w:lang w:val="uk-UA"/>
        </w:rPr>
        <w:t>21.</w:t>
      </w:r>
      <w:r w:rsidRPr="00CD35F8">
        <w:rPr>
          <w:b/>
          <w:sz w:val="24"/>
          <w:szCs w:val="24"/>
          <w:lang w:val="uk-UA"/>
        </w:rPr>
        <w:t xml:space="preserve"> Дзюбайло А.Г.</w:t>
      </w:r>
      <w:r w:rsidRPr="00CD35F8">
        <w:rPr>
          <w:sz w:val="24"/>
          <w:szCs w:val="24"/>
          <w:lang w:val="uk-UA"/>
        </w:rPr>
        <w:t xml:space="preserve"> Географія ґрунтів з основами ґрунтознавства: Методичні рекомендації до лабораторних робіт для студентів першого (бакалаврського рівня вищої освіти галузі знань 0401 Природничі науки напряму підготовки 6.040101 Географія  / А.Г. Дзюбайло, М.І. Головчук. – Дрогобич : Редакційно-видавничий відділ Дрогобицького державного педагогічного університету імені Івана Франка, 2016. – 76 с. (4,75 др. арк.).</w:t>
      </w:r>
    </w:p>
    <w:p w:rsidR="006A5CB3" w:rsidRPr="00CD35F8" w:rsidRDefault="006A5CB3" w:rsidP="0022350A">
      <w:pPr>
        <w:pStyle w:val="BodyText"/>
        <w:spacing w:after="0"/>
        <w:ind w:firstLine="709"/>
        <w:jc w:val="both"/>
        <w:rPr>
          <w:sz w:val="24"/>
          <w:szCs w:val="24"/>
          <w:lang w:val="uk-UA"/>
        </w:rPr>
      </w:pPr>
      <w:r w:rsidRPr="00CD35F8">
        <w:rPr>
          <w:sz w:val="24"/>
          <w:szCs w:val="24"/>
          <w:lang w:val="uk-UA"/>
        </w:rPr>
        <w:t>22.</w:t>
      </w:r>
      <w:r w:rsidRPr="00CD35F8">
        <w:rPr>
          <w:b/>
          <w:sz w:val="24"/>
          <w:szCs w:val="24"/>
          <w:lang w:val="uk-UA"/>
        </w:rPr>
        <w:t xml:space="preserve"> Дзюбайло А.Г.</w:t>
      </w:r>
      <w:r w:rsidRPr="00CD35F8">
        <w:rPr>
          <w:color w:val="FF0000"/>
          <w:sz w:val="24"/>
          <w:szCs w:val="24"/>
          <w:lang w:val="uk-UA"/>
        </w:rPr>
        <w:t xml:space="preserve"> </w:t>
      </w:r>
      <w:r w:rsidRPr="00CD35F8">
        <w:rPr>
          <w:sz w:val="24"/>
          <w:szCs w:val="24"/>
          <w:lang w:val="uk-UA"/>
        </w:rPr>
        <w:t>Загальне землезнавство: Методичні вказівки до самостійної роботи для студентів напряму підготовки 6.040106 “</w:t>
      </w:r>
      <w:r w:rsidRPr="00CD35F8">
        <w:rPr>
          <w:spacing w:val="-6"/>
          <w:sz w:val="24"/>
          <w:szCs w:val="24"/>
          <w:lang w:val="uk-UA"/>
        </w:rPr>
        <w:t>Екологія” /</w:t>
      </w:r>
      <w:r w:rsidRPr="00CD35F8">
        <w:rPr>
          <w:sz w:val="24"/>
          <w:szCs w:val="24"/>
          <w:lang w:val="uk-UA"/>
        </w:rPr>
        <w:t xml:space="preserve"> </w:t>
      </w:r>
      <w:r w:rsidRPr="00CD35F8">
        <w:rPr>
          <w:b/>
          <w:sz w:val="24"/>
          <w:szCs w:val="24"/>
          <w:lang w:val="uk-UA"/>
        </w:rPr>
        <w:t>А.Г. Дзюбайло</w:t>
      </w:r>
      <w:r w:rsidRPr="00CD35F8">
        <w:rPr>
          <w:sz w:val="24"/>
          <w:szCs w:val="24"/>
          <w:lang w:val="uk-UA"/>
        </w:rPr>
        <w:t>, Л.З. Слободян.</w:t>
      </w:r>
      <w:r w:rsidRPr="00CD35F8">
        <w:rPr>
          <w:spacing w:val="-6"/>
          <w:sz w:val="24"/>
          <w:szCs w:val="24"/>
          <w:lang w:val="uk-UA"/>
        </w:rPr>
        <w:t xml:space="preserve"> </w:t>
      </w:r>
      <w:r w:rsidRPr="00CD35F8">
        <w:rPr>
          <w:sz w:val="24"/>
          <w:szCs w:val="24"/>
          <w:lang w:val="uk-UA"/>
        </w:rPr>
        <w:t xml:space="preserve"> – Дрогобич: Редакційно-видавничий відділ Дрогобицького державного педагогічного університету імені Івана Франка, 2016. – 80 с. (5,0 / 2,5 др.арк).</w:t>
      </w:r>
    </w:p>
    <w:p w:rsidR="006A5CB3" w:rsidRPr="00CD35F8" w:rsidRDefault="006A5CB3" w:rsidP="0022350A">
      <w:pPr>
        <w:pStyle w:val="BodyText"/>
        <w:spacing w:after="0"/>
        <w:ind w:firstLine="709"/>
        <w:jc w:val="both"/>
        <w:rPr>
          <w:sz w:val="24"/>
          <w:szCs w:val="24"/>
          <w:lang w:val="uk-UA"/>
        </w:rPr>
      </w:pPr>
      <w:r w:rsidRPr="00CD35F8">
        <w:rPr>
          <w:sz w:val="24"/>
          <w:szCs w:val="24"/>
          <w:lang w:val="uk-UA"/>
        </w:rPr>
        <w:t xml:space="preserve">23. </w:t>
      </w:r>
      <w:r w:rsidRPr="00CD35F8">
        <w:rPr>
          <w:b/>
          <w:color w:val="000000"/>
          <w:sz w:val="24"/>
          <w:szCs w:val="24"/>
          <w:lang w:val="uk-UA"/>
        </w:rPr>
        <w:t>Дзюбайло А.Г.</w:t>
      </w:r>
      <w:r w:rsidRPr="00CD35F8">
        <w:rPr>
          <w:color w:val="000000"/>
          <w:sz w:val="24"/>
          <w:szCs w:val="24"/>
          <w:lang w:val="uk-UA"/>
        </w:rPr>
        <w:t xml:space="preserve"> Формування продуктивності пшениці ярої залежно від норми висіву насіння, удобрення та обробки насіння в умовах передкарпаття / </w:t>
      </w:r>
      <w:r w:rsidRPr="00CD35F8">
        <w:rPr>
          <w:b/>
          <w:color w:val="000000"/>
          <w:sz w:val="24"/>
          <w:szCs w:val="24"/>
          <w:lang w:val="uk-UA"/>
        </w:rPr>
        <w:t>А.Г. Дзюбайло</w:t>
      </w:r>
      <w:r w:rsidRPr="00CD35F8">
        <w:rPr>
          <w:color w:val="000000"/>
          <w:sz w:val="24"/>
          <w:szCs w:val="24"/>
          <w:lang w:val="uk-UA"/>
        </w:rPr>
        <w:t>, Л.Є. Андрейко // А</w:t>
      </w:r>
      <w:r w:rsidRPr="00CD35F8">
        <w:rPr>
          <w:color w:val="000000"/>
          <w:sz w:val="24"/>
          <w:szCs w:val="24"/>
          <w:lang w:val="en-GB"/>
        </w:rPr>
        <w:t>cta</w:t>
      </w:r>
      <w:r w:rsidRPr="00CD35F8">
        <w:rPr>
          <w:color w:val="000000"/>
          <w:sz w:val="24"/>
          <w:szCs w:val="24"/>
          <w:lang w:val="uk-UA"/>
        </w:rPr>
        <w:t xml:space="preserve"> </w:t>
      </w:r>
      <w:r w:rsidRPr="00CD35F8">
        <w:rPr>
          <w:color w:val="000000"/>
          <w:sz w:val="24"/>
          <w:szCs w:val="24"/>
          <w:lang w:val="en-GB"/>
        </w:rPr>
        <w:t>Carpathica</w:t>
      </w:r>
      <w:r w:rsidRPr="00CD35F8">
        <w:rPr>
          <w:color w:val="000000"/>
          <w:sz w:val="24"/>
          <w:szCs w:val="24"/>
          <w:lang w:val="uk-UA"/>
        </w:rPr>
        <w:t xml:space="preserve">, 23. – </w:t>
      </w:r>
      <w:r w:rsidRPr="00CD35F8">
        <w:rPr>
          <w:sz w:val="24"/>
          <w:szCs w:val="24"/>
          <w:lang w:val="pl-PL"/>
        </w:rPr>
        <w:t>Rzeszow</w:t>
      </w:r>
      <w:r w:rsidRPr="00CD35F8">
        <w:rPr>
          <w:color w:val="000000"/>
          <w:sz w:val="24"/>
          <w:szCs w:val="24"/>
          <w:lang w:val="uk-UA"/>
        </w:rPr>
        <w:t>, 2015. – Р</w:t>
      </w:r>
      <w:r w:rsidRPr="00CD35F8">
        <w:rPr>
          <w:sz w:val="24"/>
          <w:szCs w:val="24"/>
          <w:lang w:val="uk-UA"/>
        </w:rPr>
        <w:t>. 7-12. (0,46 /0,37).</w:t>
      </w:r>
    </w:p>
    <w:p w:rsidR="006A5CB3" w:rsidRPr="00CD35F8" w:rsidRDefault="006A5CB3" w:rsidP="0022350A">
      <w:pPr>
        <w:pStyle w:val="BodyText"/>
        <w:spacing w:after="0"/>
        <w:ind w:firstLine="709"/>
        <w:jc w:val="both"/>
        <w:rPr>
          <w:sz w:val="24"/>
          <w:szCs w:val="24"/>
          <w:lang w:val="uk-UA"/>
        </w:rPr>
      </w:pPr>
      <w:r w:rsidRPr="00CD35F8">
        <w:rPr>
          <w:sz w:val="24"/>
          <w:szCs w:val="24"/>
          <w:lang w:val="uk-UA"/>
        </w:rPr>
        <w:t>24</w:t>
      </w:r>
      <w:r w:rsidRPr="00CD35F8">
        <w:rPr>
          <w:b/>
          <w:color w:val="000000"/>
          <w:sz w:val="24"/>
          <w:szCs w:val="24"/>
          <w:lang w:val="uk-UA"/>
        </w:rPr>
        <w:t xml:space="preserve">. Дзюбайло А.Г. </w:t>
      </w:r>
      <w:r w:rsidRPr="00CD35F8">
        <w:rPr>
          <w:color w:val="000000"/>
          <w:sz w:val="24"/>
          <w:szCs w:val="24"/>
          <w:lang w:val="uk-UA"/>
        </w:rPr>
        <w:t xml:space="preserve">Динаміка фотосинтезу сої залежно від технології вирощування / </w:t>
      </w:r>
      <w:r w:rsidRPr="00CD35F8">
        <w:rPr>
          <w:b/>
          <w:color w:val="000000"/>
          <w:sz w:val="24"/>
          <w:szCs w:val="24"/>
          <w:lang w:val="uk-UA"/>
        </w:rPr>
        <w:t>А.Г. Дзюбайло</w:t>
      </w:r>
      <w:r w:rsidRPr="00CD35F8">
        <w:rPr>
          <w:color w:val="000000"/>
          <w:sz w:val="24"/>
          <w:szCs w:val="24"/>
          <w:lang w:val="uk-UA"/>
        </w:rPr>
        <w:t>, М.І. Головчук // А</w:t>
      </w:r>
      <w:r w:rsidRPr="00CD35F8">
        <w:rPr>
          <w:color w:val="000000"/>
          <w:sz w:val="24"/>
          <w:szCs w:val="24"/>
          <w:lang w:val="en-GB"/>
        </w:rPr>
        <w:t>cta</w:t>
      </w:r>
      <w:r w:rsidRPr="00CD35F8">
        <w:rPr>
          <w:color w:val="000000"/>
          <w:sz w:val="24"/>
          <w:szCs w:val="24"/>
          <w:lang w:val="uk-UA"/>
        </w:rPr>
        <w:t xml:space="preserve"> </w:t>
      </w:r>
      <w:r w:rsidRPr="00CD35F8">
        <w:rPr>
          <w:color w:val="000000"/>
          <w:sz w:val="24"/>
          <w:szCs w:val="24"/>
          <w:lang w:val="en-GB"/>
        </w:rPr>
        <w:t>Carpathica</w:t>
      </w:r>
      <w:r w:rsidRPr="00CD35F8">
        <w:rPr>
          <w:color w:val="000000"/>
          <w:sz w:val="24"/>
          <w:szCs w:val="24"/>
          <w:lang w:val="uk-UA"/>
        </w:rPr>
        <w:t xml:space="preserve">, 24. – </w:t>
      </w:r>
      <w:r w:rsidRPr="00CD35F8">
        <w:rPr>
          <w:sz w:val="24"/>
          <w:szCs w:val="24"/>
          <w:lang w:val="pl-PL"/>
        </w:rPr>
        <w:t>Rzeszow</w:t>
      </w:r>
      <w:r w:rsidRPr="00CD35F8">
        <w:rPr>
          <w:color w:val="000000"/>
          <w:sz w:val="24"/>
          <w:szCs w:val="24"/>
          <w:lang w:val="uk-UA"/>
        </w:rPr>
        <w:t>, 2015. – Р</w:t>
      </w:r>
      <w:r w:rsidRPr="00CD35F8">
        <w:rPr>
          <w:sz w:val="24"/>
          <w:szCs w:val="24"/>
          <w:lang w:val="uk-UA"/>
        </w:rPr>
        <w:t>. 134-140. (0,46 др. арк.).</w:t>
      </w:r>
    </w:p>
    <w:p w:rsidR="006A5CB3" w:rsidRPr="00CD35F8" w:rsidRDefault="006A5CB3" w:rsidP="0022350A">
      <w:pPr>
        <w:pStyle w:val="BodyText"/>
        <w:spacing w:after="0"/>
        <w:ind w:firstLine="709"/>
        <w:jc w:val="both"/>
        <w:rPr>
          <w:sz w:val="24"/>
          <w:szCs w:val="24"/>
          <w:lang w:val="uk-UA"/>
        </w:rPr>
      </w:pPr>
      <w:r w:rsidRPr="00CD35F8">
        <w:rPr>
          <w:sz w:val="24"/>
          <w:szCs w:val="24"/>
          <w:lang w:val="uk-UA"/>
        </w:rPr>
        <w:t xml:space="preserve">25. Передгірне та гірське землеробство і тваринництво: Міжвідомчий тематичний науковий збірник / за ред. Г.М. Седіло, Т.Т. Боївка, В.Г. Влох, С.О. Вовк, О.П. Волощук, </w:t>
      </w:r>
      <w:r w:rsidRPr="00CD35F8">
        <w:rPr>
          <w:b/>
          <w:sz w:val="24"/>
          <w:szCs w:val="24"/>
          <w:lang w:val="uk-UA"/>
        </w:rPr>
        <w:t>А.Г. Дзюбайло</w:t>
      </w:r>
      <w:r w:rsidRPr="00CD35F8">
        <w:rPr>
          <w:sz w:val="24"/>
          <w:szCs w:val="24"/>
          <w:lang w:val="uk-UA"/>
        </w:rPr>
        <w:t>, В.В. Каплінський, Г.С. Коник, В.В. Лихочвор, О.Г. Малик, Г.Я. Панахид, Я.І. Півторак, Й.Ф. Рівіс, І.А. Шувар. – Львів-Оброшино: Інститут сільського господарства Карпатського регіону НААН. – Вип. 58, част. ІІ,</w:t>
      </w:r>
      <w:r w:rsidRPr="00CD35F8">
        <w:rPr>
          <w:b/>
          <w:sz w:val="24"/>
          <w:szCs w:val="24"/>
          <w:lang w:val="uk-UA"/>
        </w:rPr>
        <w:t xml:space="preserve"> </w:t>
      </w:r>
      <w:r w:rsidRPr="00CD35F8">
        <w:rPr>
          <w:sz w:val="24"/>
          <w:szCs w:val="24"/>
          <w:lang w:val="uk-UA"/>
        </w:rPr>
        <w:t>2015. –</w:t>
      </w:r>
      <w:r w:rsidRPr="00CD35F8">
        <w:rPr>
          <w:b/>
          <w:sz w:val="24"/>
          <w:szCs w:val="24"/>
          <w:lang w:val="uk-UA"/>
        </w:rPr>
        <w:t xml:space="preserve"> </w:t>
      </w:r>
      <w:r w:rsidRPr="00CD35F8">
        <w:rPr>
          <w:sz w:val="24"/>
          <w:szCs w:val="24"/>
          <w:lang w:val="uk-UA"/>
        </w:rPr>
        <w:t>215 с.</w:t>
      </w:r>
      <w:r w:rsidRPr="00CD35F8">
        <w:rPr>
          <w:b/>
          <w:sz w:val="24"/>
          <w:szCs w:val="24"/>
          <w:lang w:val="uk-UA"/>
        </w:rPr>
        <w:t xml:space="preserve"> </w:t>
      </w:r>
      <w:r w:rsidRPr="00CD35F8">
        <w:rPr>
          <w:sz w:val="24"/>
          <w:szCs w:val="24"/>
          <w:lang w:val="uk-UA"/>
        </w:rPr>
        <w:t>(12,44/0,9 др. арк.).</w:t>
      </w:r>
    </w:p>
    <w:p w:rsidR="006A5CB3" w:rsidRPr="00CD35F8" w:rsidRDefault="006A5CB3" w:rsidP="0022350A">
      <w:pPr>
        <w:pStyle w:val="BodyText"/>
        <w:spacing w:after="0"/>
        <w:ind w:firstLine="709"/>
        <w:jc w:val="both"/>
        <w:rPr>
          <w:sz w:val="24"/>
          <w:szCs w:val="24"/>
          <w:lang w:val="uk-UA"/>
        </w:rPr>
      </w:pPr>
      <w:r w:rsidRPr="00CD35F8">
        <w:rPr>
          <w:sz w:val="24"/>
          <w:szCs w:val="24"/>
          <w:lang w:val="uk-UA"/>
        </w:rPr>
        <w:t xml:space="preserve">26. Передгірне та гірське землеробство і тваринництво: Міжвідомчий тематичний науковий збірник / за ред. Г.М. Седіло, Т.Т. Боївка, В.Г. Влох, С.О. Вовк, О.П. Волощук, </w:t>
      </w:r>
      <w:r w:rsidRPr="00CD35F8">
        <w:rPr>
          <w:b/>
          <w:sz w:val="24"/>
          <w:szCs w:val="24"/>
          <w:lang w:val="uk-UA"/>
        </w:rPr>
        <w:t>А.Г. Дзюбайло</w:t>
      </w:r>
      <w:r w:rsidRPr="00CD35F8">
        <w:rPr>
          <w:sz w:val="24"/>
          <w:szCs w:val="24"/>
          <w:lang w:val="uk-UA"/>
        </w:rPr>
        <w:t>, В.В. Каплінський, Г.С. Коник, В.В. Лихочвор, О.Г. Малик, Г.Я. Панахид, Я.І. Півторак, Й.Ф. Рівіс, І.А. Шувар. – Львів-Оброшино: Інститут сільського господарства Карпатського регіону НААН. – Вип. 59,</w:t>
      </w:r>
      <w:r w:rsidRPr="00CD35F8">
        <w:rPr>
          <w:b/>
          <w:sz w:val="24"/>
          <w:szCs w:val="24"/>
          <w:lang w:val="uk-UA"/>
        </w:rPr>
        <w:t xml:space="preserve"> </w:t>
      </w:r>
      <w:r w:rsidRPr="00CD35F8">
        <w:rPr>
          <w:sz w:val="24"/>
          <w:szCs w:val="24"/>
          <w:lang w:val="uk-UA"/>
        </w:rPr>
        <w:t>2015. –</w:t>
      </w:r>
      <w:r w:rsidRPr="00CD35F8">
        <w:rPr>
          <w:b/>
          <w:sz w:val="24"/>
          <w:szCs w:val="24"/>
          <w:lang w:val="uk-UA"/>
        </w:rPr>
        <w:t xml:space="preserve"> </w:t>
      </w:r>
      <w:r w:rsidRPr="00CD35F8">
        <w:rPr>
          <w:sz w:val="24"/>
          <w:szCs w:val="24"/>
          <w:lang w:val="uk-UA"/>
        </w:rPr>
        <w:t>266 с.</w:t>
      </w:r>
      <w:r w:rsidRPr="00CD35F8">
        <w:rPr>
          <w:b/>
          <w:sz w:val="24"/>
          <w:szCs w:val="24"/>
          <w:lang w:val="uk-UA"/>
        </w:rPr>
        <w:t xml:space="preserve"> </w:t>
      </w:r>
      <w:r w:rsidRPr="00CD35F8">
        <w:rPr>
          <w:sz w:val="24"/>
          <w:szCs w:val="24"/>
          <w:lang w:val="uk-UA"/>
        </w:rPr>
        <w:t xml:space="preserve">(15,46/1,1 др. арк.). </w:t>
      </w:r>
    </w:p>
    <w:p w:rsidR="006A5CB3" w:rsidRPr="00CD35F8" w:rsidRDefault="006A5CB3" w:rsidP="0022350A">
      <w:pPr>
        <w:pStyle w:val="BodyText"/>
        <w:spacing w:after="0"/>
        <w:ind w:firstLine="709"/>
        <w:jc w:val="both"/>
        <w:rPr>
          <w:sz w:val="24"/>
          <w:szCs w:val="24"/>
          <w:lang w:val="uk-UA"/>
        </w:rPr>
      </w:pPr>
      <w:r w:rsidRPr="00CD35F8">
        <w:rPr>
          <w:sz w:val="24"/>
          <w:szCs w:val="24"/>
          <w:lang w:val="uk-UA"/>
        </w:rPr>
        <w:t xml:space="preserve">27. </w:t>
      </w:r>
      <w:r w:rsidRPr="00CD35F8">
        <w:rPr>
          <w:b/>
          <w:sz w:val="24"/>
          <w:szCs w:val="24"/>
          <w:lang w:val="uk-UA"/>
        </w:rPr>
        <w:t xml:space="preserve">Дзюбайло А.Г. </w:t>
      </w:r>
      <w:r w:rsidRPr="00CD35F8">
        <w:rPr>
          <w:sz w:val="24"/>
          <w:szCs w:val="24"/>
          <w:lang w:val="uk-UA"/>
        </w:rPr>
        <w:t xml:space="preserve">Формування продуктивності пшениці ярої_в умовах Передкарпаття. / </w:t>
      </w:r>
      <w:r w:rsidRPr="00CD35F8">
        <w:rPr>
          <w:b/>
          <w:sz w:val="24"/>
          <w:szCs w:val="24"/>
          <w:lang w:val="uk-UA"/>
        </w:rPr>
        <w:t>А.Г. Дзюбайло</w:t>
      </w:r>
      <w:r w:rsidRPr="00CD35F8">
        <w:rPr>
          <w:sz w:val="24"/>
          <w:szCs w:val="24"/>
          <w:lang w:val="uk-UA"/>
        </w:rPr>
        <w:t>, В.М. Сеньків, Л.Є. Андрейко, М.І. Головчук // Збірник наукових праць Подільського державного аграрно-технічного університету. – Вип. 24. Частина 1., 2016. – С. 62-68. (0,44 / 0,18 др. арк.).</w:t>
      </w:r>
    </w:p>
    <w:p w:rsidR="006A5CB3" w:rsidRPr="00CD35F8" w:rsidRDefault="006A5CB3" w:rsidP="0022350A">
      <w:pPr>
        <w:pStyle w:val="BodyText"/>
        <w:spacing w:after="0"/>
        <w:ind w:firstLine="709"/>
        <w:jc w:val="both"/>
        <w:rPr>
          <w:sz w:val="24"/>
          <w:szCs w:val="24"/>
          <w:lang w:val="uk-UA"/>
        </w:rPr>
      </w:pPr>
      <w:r w:rsidRPr="00CD35F8">
        <w:rPr>
          <w:sz w:val="24"/>
          <w:szCs w:val="24"/>
          <w:lang w:val="uk-UA"/>
        </w:rPr>
        <w:t xml:space="preserve">28. </w:t>
      </w:r>
      <w:r w:rsidRPr="00CD35F8">
        <w:rPr>
          <w:b/>
          <w:sz w:val="24"/>
          <w:szCs w:val="24"/>
          <w:lang w:val="uk-UA"/>
        </w:rPr>
        <w:t xml:space="preserve">Дзюбайло А.Г. </w:t>
      </w:r>
      <w:r w:rsidRPr="00CD35F8">
        <w:rPr>
          <w:sz w:val="24"/>
          <w:szCs w:val="24"/>
          <w:lang w:val="uk-UA"/>
        </w:rPr>
        <w:t xml:space="preserve">Формування продуктивності пшениці ярої_в умовах Передкарпаття. / </w:t>
      </w:r>
      <w:r w:rsidRPr="00CD35F8">
        <w:rPr>
          <w:b/>
          <w:sz w:val="24"/>
          <w:szCs w:val="24"/>
          <w:lang w:val="uk-UA"/>
        </w:rPr>
        <w:t>А.Г. Дзюбайло</w:t>
      </w:r>
      <w:r w:rsidRPr="00CD35F8">
        <w:rPr>
          <w:sz w:val="24"/>
          <w:szCs w:val="24"/>
          <w:lang w:val="uk-UA"/>
        </w:rPr>
        <w:t>, В.М. Сеньків, Л.Є. Андрейко, М.І. Головчук // Збірник наукових праць Подільського державного аграрно-технічного університету. – Вип. 24. Частина 1., 2016. – С. 62-68. (0,44/0,18 др. арк.).</w:t>
      </w:r>
    </w:p>
    <w:p w:rsidR="006A5CB3" w:rsidRPr="00CD35F8" w:rsidRDefault="006A5CB3" w:rsidP="0022350A">
      <w:pPr>
        <w:pStyle w:val="BodyText"/>
        <w:spacing w:after="0"/>
        <w:ind w:firstLine="709"/>
        <w:jc w:val="both"/>
        <w:rPr>
          <w:sz w:val="24"/>
          <w:szCs w:val="24"/>
          <w:lang w:val="uk-UA"/>
        </w:rPr>
      </w:pPr>
      <w:r w:rsidRPr="00CD35F8">
        <w:rPr>
          <w:sz w:val="24"/>
          <w:szCs w:val="24"/>
          <w:lang w:val="uk-UA"/>
        </w:rPr>
        <w:t xml:space="preserve">29. </w:t>
      </w:r>
      <w:r w:rsidRPr="00CD35F8">
        <w:rPr>
          <w:b/>
          <w:sz w:val="24"/>
          <w:szCs w:val="24"/>
          <w:lang w:val="uk-UA"/>
        </w:rPr>
        <w:t xml:space="preserve">Дзюбайло А.Г. </w:t>
      </w:r>
      <w:r w:rsidRPr="00CD35F8">
        <w:rPr>
          <w:sz w:val="24"/>
          <w:szCs w:val="24"/>
          <w:lang w:val="uk-UA"/>
        </w:rPr>
        <w:t>Продуктивність фотосинтезу рослин сої залежно від сорту та норм висіву  / А.Г. Дзюбайло  // Зб. мат. ІІІ Міжнародної наук.-прак.конференції “Стан природних ресурсів, перспективи їх збереження та відновлення”. – Дрогобич, 2016. – С. 26-28 (0,19 др. арк).</w:t>
      </w:r>
    </w:p>
    <w:p w:rsidR="006A5CB3" w:rsidRPr="00CD35F8" w:rsidRDefault="006A5CB3" w:rsidP="0022350A">
      <w:pPr>
        <w:pStyle w:val="BodyText"/>
        <w:spacing w:after="0"/>
        <w:ind w:firstLine="709"/>
        <w:jc w:val="both"/>
        <w:rPr>
          <w:sz w:val="24"/>
          <w:szCs w:val="24"/>
          <w:lang w:val="uk-UA"/>
        </w:rPr>
      </w:pPr>
      <w:r w:rsidRPr="00CD35F8">
        <w:rPr>
          <w:sz w:val="24"/>
          <w:szCs w:val="24"/>
          <w:lang w:val="uk-UA"/>
        </w:rPr>
        <w:t xml:space="preserve">30. </w:t>
      </w:r>
      <w:r w:rsidRPr="00CD35F8">
        <w:rPr>
          <w:b/>
          <w:sz w:val="24"/>
          <w:szCs w:val="24"/>
          <w:lang w:val="uk-UA"/>
        </w:rPr>
        <w:t xml:space="preserve">Дзюбайло А. </w:t>
      </w:r>
      <w:r w:rsidRPr="00CD35F8">
        <w:rPr>
          <w:sz w:val="24"/>
          <w:szCs w:val="24"/>
          <w:lang w:val="uk-UA"/>
        </w:rPr>
        <w:t xml:space="preserve">Ефективність удобрення та обробки насіння пшениці  ярої діазофітом в комплексі з планризом і фосфоромобілізатором в умовах Передкарпаття  / </w:t>
      </w:r>
      <w:r w:rsidRPr="00CD35F8">
        <w:rPr>
          <w:b/>
          <w:sz w:val="24"/>
          <w:szCs w:val="24"/>
          <w:lang w:val="uk-UA"/>
        </w:rPr>
        <w:t>А. Дзюбайло</w:t>
      </w:r>
      <w:r w:rsidRPr="00CD35F8">
        <w:rPr>
          <w:sz w:val="24"/>
          <w:szCs w:val="24"/>
          <w:lang w:val="uk-UA"/>
        </w:rPr>
        <w:t>, Л. Андрейко // Селекція, насінництво, технології вирощування крупяних та інших культур: досягнення і перспективи: зб. наук. праць міжнар. наук.-прак. конф. 25-26 квітн., 2016 р. (ПДАТУ, м. Кам’янець-Подільський). – Тернопіль: Крок, 2016. – С. 229-231. (0,12 / 0,1  др. арк.).</w:t>
      </w:r>
    </w:p>
    <w:p w:rsidR="006A5CB3" w:rsidRPr="00CD35F8" w:rsidRDefault="006A5CB3" w:rsidP="0022350A">
      <w:pPr>
        <w:pStyle w:val="BodyText"/>
        <w:spacing w:after="0"/>
        <w:ind w:firstLine="709"/>
        <w:jc w:val="both"/>
        <w:rPr>
          <w:color w:val="000000"/>
          <w:sz w:val="24"/>
          <w:szCs w:val="24"/>
          <w:lang w:val="uk-UA"/>
        </w:rPr>
      </w:pPr>
      <w:r w:rsidRPr="00CD35F8">
        <w:rPr>
          <w:sz w:val="24"/>
          <w:szCs w:val="24"/>
          <w:lang w:val="uk-UA"/>
        </w:rPr>
        <w:t xml:space="preserve">31. </w:t>
      </w:r>
      <w:r w:rsidRPr="00CD35F8">
        <w:rPr>
          <w:b/>
          <w:sz w:val="24"/>
          <w:szCs w:val="24"/>
          <w:lang w:val="uk-UA"/>
        </w:rPr>
        <w:t>Дзюбайло А.Г.</w:t>
      </w:r>
      <w:r w:rsidRPr="00CD35F8">
        <w:rPr>
          <w:sz w:val="24"/>
          <w:szCs w:val="24"/>
          <w:lang w:val="uk-UA"/>
        </w:rPr>
        <w:t xml:space="preserve"> Вміст хлорофілу в листках рослин ріпаку ярого і продуктивність фотосинтезу / </w:t>
      </w:r>
      <w:r w:rsidRPr="00CD35F8">
        <w:rPr>
          <w:b/>
          <w:sz w:val="24"/>
          <w:szCs w:val="24"/>
          <w:lang w:val="uk-UA"/>
        </w:rPr>
        <w:t>А.Г. Дзюбайло</w:t>
      </w:r>
      <w:r w:rsidRPr="00CD35F8">
        <w:rPr>
          <w:sz w:val="24"/>
          <w:szCs w:val="24"/>
          <w:lang w:val="uk-UA"/>
        </w:rPr>
        <w:t xml:space="preserve">, В.М. Матис // </w:t>
      </w:r>
      <w:r w:rsidRPr="00CD35F8">
        <w:rPr>
          <w:color w:val="000000"/>
          <w:sz w:val="24"/>
          <w:szCs w:val="24"/>
          <w:lang w:val="uk-UA"/>
        </w:rPr>
        <w:t>Передгірне та гірське землеробство і тваринництво. Міжвідомчий тематичний  науковий збірник. – Вип. 60, 2016. – С. 49-55 (0,29 др.арк.).</w:t>
      </w:r>
    </w:p>
    <w:p w:rsidR="006A5CB3" w:rsidRPr="00CD35F8" w:rsidRDefault="006A5CB3" w:rsidP="0022350A">
      <w:pPr>
        <w:pStyle w:val="BodyText"/>
        <w:spacing w:after="0"/>
        <w:ind w:firstLine="709"/>
        <w:jc w:val="both"/>
        <w:rPr>
          <w:sz w:val="24"/>
          <w:szCs w:val="24"/>
          <w:lang w:val="uk-UA"/>
        </w:rPr>
      </w:pPr>
      <w:r w:rsidRPr="00CD35F8">
        <w:rPr>
          <w:sz w:val="24"/>
          <w:szCs w:val="24"/>
          <w:lang w:val="uk-UA"/>
        </w:rPr>
        <w:t xml:space="preserve">32. </w:t>
      </w:r>
      <w:r w:rsidRPr="00CD35F8">
        <w:rPr>
          <w:b/>
          <w:sz w:val="24"/>
          <w:szCs w:val="24"/>
          <w:lang w:val="en-US"/>
        </w:rPr>
        <w:t>Dzyubajlo</w:t>
      </w:r>
      <w:r w:rsidRPr="00F147EA">
        <w:rPr>
          <w:b/>
          <w:sz w:val="24"/>
          <w:szCs w:val="24"/>
          <w:lang w:val="uk-UA"/>
        </w:rPr>
        <w:t xml:space="preserve"> </w:t>
      </w:r>
      <w:r w:rsidRPr="00CD35F8">
        <w:rPr>
          <w:b/>
          <w:sz w:val="24"/>
          <w:szCs w:val="24"/>
          <w:lang w:val="en-US"/>
        </w:rPr>
        <w:t>A</w:t>
      </w:r>
      <w:r w:rsidRPr="00F147EA">
        <w:rPr>
          <w:b/>
          <w:sz w:val="24"/>
          <w:szCs w:val="24"/>
          <w:lang w:val="uk-UA"/>
        </w:rPr>
        <w:t>.</w:t>
      </w:r>
      <w:r w:rsidRPr="00CD35F8">
        <w:rPr>
          <w:b/>
          <w:sz w:val="24"/>
          <w:szCs w:val="24"/>
          <w:lang w:val="en-US"/>
        </w:rPr>
        <w:t>G</w:t>
      </w:r>
      <w:r w:rsidRPr="00F147EA">
        <w:rPr>
          <w:b/>
          <w:sz w:val="24"/>
          <w:szCs w:val="24"/>
          <w:lang w:val="uk-UA"/>
        </w:rPr>
        <w:t>.</w:t>
      </w:r>
      <w:r w:rsidRPr="00CD35F8">
        <w:rPr>
          <w:color w:val="000000"/>
          <w:sz w:val="24"/>
          <w:szCs w:val="24"/>
          <w:lang w:val="uk-UA"/>
        </w:rPr>
        <w:t xml:space="preserve"> </w:t>
      </w:r>
      <w:r w:rsidRPr="00CD35F8">
        <w:rPr>
          <w:sz w:val="24"/>
          <w:szCs w:val="24"/>
          <w:lang w:val="en-US"/>
        </w:rPr>
        <w:t>Formation</w:t>
      </w:r>
      <w:r w:rsidRPr="00F147EA">
        <w:rPr>
          <w:sz w:val="24"/>
          <w:szCs w:val="24"/>
          <w:lang w:val="uk-UA"/>
        </w:rPr>
        <w:t xml:space="preserve"> </w:t>
      </w:r>
      <w:r w:rsidRPr="00CD35F8">
        <w:rPr>
          <w:sz w:val="24"/>
          <w:szCs w:val="24"/>
          <w:lang w:val="en-US"/>
        </w:rPr>
        <w:t>of</w:t>
      </w:r>
      <w:r w:rsidRPr="00F147EA">
        <w:rPr>
          <w:sz w:val="24"/>
          <w:szCs w:val="24"/>
          <w:lang w:val="uk-UA"/>
        </w:rPr>
        <w:t xml:space="preserve"> </w:t>
      </w:r>
      <w:r w:rsidRPr="00CD35F8">
        <w:rPr>
          <w:sz w:val="24"/>
          <w:szCs w:val="24"/>
          <w:lang w:val="en-US"/>
        </w:rPr>
        <w:t>the</w:t>
      </w:r>
      <w:r w:rsidRPr="00F147EA">
        <w:rPr>
          <w:sz w:val="24"/>
          <w:szCs w:val="24"/>
          <w:lang w:val="uk-UA"/>
        </w:rPr>
        <w:t xml:space="preserve"> </w:t>
      </w:r>
      <w:r w:rsidRPr="00CD35F8">
        <w:rPr>
          <w:sz w:val="24"/>
          <w:szCs w:val="24"/>
          <w:lang w:val="en-US"/>
        </w:rPr>
        <w:t>lupine</w:t>
      </w:r>
      <w:r w:rsidRPr="00F147EA">
        <w:rPr>
          <w:sz w:val="24"/>
          <w:szCs w:val="24"/>
          <w:lang w:val="uk-UA"/>
        </w:rPr>
        <w:t xml:space="preserve"> </w:t>
      </w:r>
      <w:r w:rsidRPr="00CD35F8">
        <w:rPr>
          <w:sz w:val="24"/>
          <w:szCs w:val="24"/>
          <w:lang w:val="en-US"/>
        </w:rPr>
        <w:t>narrow</w:t>
      </w:r>
      <w:r w:rsidRPr="00F147EA">
        <w:rPr>
          <w:sz w:val="24"/>
          <w:szCs w:val="24"/>
          <w:lang w:val="uk-UA"/>
        </w:rPr>
        <w:t>-</w:t>
      </w:r>
      <w:r w:rsidRPr="00CD35F8">
        <w:rPr>
          <w:sz w:val="24"/>
          <w:szCs w:val="24"/>
          <w:lang w:val="en-US"/>
        </w:rPr>
        <w:t>haired</w:t>
      </w:r>
      <w:r w:rsidRPr="00F147EA">
        <w:rPr>
          <w:sz w:val="24"/>
          <w:szCs w:val="24"/>
          <w:lang w:val="uk-UA"/>
        </w:rPr>
        <w:t xml:space="preserve"> </w:t>
      </w:r>
      <w:r w:rsidRPr="00CD35F8">
        <w:rPr>
          <w:sz w:val="24"/>
          <w:szCs w:val="24"/>
          <w:lang w:val="en-US"/>
        </w:rPr>
        <w:t>symbiotic</w:t>
      </w:r>
      <w:r w:rsidRPr="00F147EA">
        <w:rPr>
          <w:sz w:val="24"/>
          <w:szCs w:val="24"/>
          <w:lang w:val="uk-UA"/>
        </w:rPr>
        <w:t xml:space="preserve"> </w:t>
      </w:r>
      <w:r w:rsidRPr="00CD35F8">
        <w:rPr>
          <w:sz w:val="24"/>
          <w:szCs w:val="24"/>
          <w:lang w:val="en-US"/>
        </w:rPr>
        <w:t>potential</w:t>
      </w:r>
      <w:r w:rsidRPr="00F147EA">
        <w:rPr>
          <w:sz w:val="24"/>
          <w:szCs w:val="24"/>
          <w:lang w:val="uk-UA"/>
        </w:rPr>
        <w:t xml:space="preserve"> </w:t>
      </w:r>
      <w:r w:rsidRPr="00CD35F8">
        <w:rPr>
          <w:sz w:val="24"/>
          <w:szCs w:val="24"/>
          <w:lang w:val="en-US"/>
        </w:rPr>
        <w:t>depending</w:t>
      </w:r>
      <w:r w:rsidRPr="00F147EA">
        <w:rPr>
          <w:sz w:val="24"/>
          <w:szCs w:val="24"/>
          <w:lang w:val="uk-UA"/>
        </w:rPr>
        <w:t xml:space="preserve"> </w:t>
      </w:r>
      <w:r w:rsidRPr="00CD35F8">
        <w:rPr>
          <w:sz w:val="24"/>
          <w:szCs w:val="24"/>
          <w:lang w:val="en-US"/>
        </w:rPr>
        <w:t>on</w:t>
      </w:r>
      <w:r w:rsidRPr="00F147EA">
        <w:rPr>
          <w:sz w:val="24"/>
          <w:szCs w:val="24"/>
          <w:lang w:val="uk-UA"/>
        </w:rPr>
        <w:t xml:space="preserve"> </w:t>
      </w:r>
      <w:r w:rsidRPr="00CD35F8">
        <w:rPr>
          <w:sz w:val="24"/>
          <w:szCs w:val="24"/>
          <w:lang w:val="en-US"/>
        </w:rPr>
        <w:t>the</w:t>
      </w:r>
      <w:r w:rsidRPr="00F147EA">
        <w:rPr>
          <w:sz w:val="24"/>
          <w:szCs w:val="24"/>
          <w:lang w:val="uk-UA"/>
        </w:rPr>
        <w:t xml:space="preserve"> </w:t>
      </w:r>
      <w:r w:rsidRPr="00CD35F8">
        <w:rPr>
          <w:sz w:val="24"/>
          <w:szCs w:val="24"/>
          <w:lang w:val="en-US"/>
        </w:rPr>
        <w:t>cultivation</w:t>
      </w:r>
      <w:r w:rsidRPr="00F147EA">
        <w:rPr>
          <w:sz w:val="24"/>
          <w:szCs w:val="24"/>
          <w:lang w:val="uk-UA"/>
        </w:rPr>
        <w:t xml:space="preserve"> </w:t>
      </w:r>
      <w:r w:rsidRPr="00CD35F8">
        <w:rPr>
          <w:sz w:val="24"/>
          <w:szCs w:val="24"/>
          <w:lang w:val="en-US"/>
        </w:rPr>
        <w:t>technology</w:t>
      </w:r>
      <w:r w:rsidRPr="00F147EA">
        <w:rPr>
          <w:sz w:val="24"/>
          <w:szCs w:val="24"/>
          <w:lang w:val="uk-UA"/>
        </w:rPr>
        <w:t xml:space="preserve"> </w:t>
      </w:r>
      <w:r w:rsidRPr="00CD35F8">
        <w:rPr>
          <w:sz w:val="24"/>
          <w:szCs w:val="24"/>
          <w:lang w:val="en-US"/>
        </w:rPr>
        <w:t>elements</w:t>
      </w:r>
      <w:r w:rsidRPr="00CD35F8">
        <w:rPr>
          <w:color w:val="000000"/>
          <w:sz w:val="24"/>
          <w:szCs w:val="24"/>
          <w:lang w:val="uk-UA"/>
        </w:rPr>
        <w:t xml:space="preserve"> / </w:t>
      </w:r>
      <w:r w:rsidRPr="00CD35F8">
        <w:rPr>
          <w:b/>
          <w:sz w:val="24"/>
          <w:szCs w:val="24"/>
          <w:lang w:val="en-US"/>
        </w:rPr>
        <w:t>Dzyubajlo</w:t>
      </w:r>
      <w:r w:rsidRPr="00F147EA">
        <w:rPr>
          <w:b/>
          <w:sz w:val="24"/>
          <w:szCs w:val="24"/>
          <w:lang w:val="uk-UA"/>
        </w:rPr>
        <w:t xml:space="preserve"> </w:t>
      </w:r>
      <w:r w:rsidRPr="00CD35F8">
        <w:rPr>
          <w:b/>
          <w:sz w:val="24"/>
          <w:szCs w:val="24"/>
          <w:lang w:val="en-US"/>
        </w:rPr>
        <w:t>A</w:t>
      </w:r>
      <w:r w:rsidRPr="00F147EA">
        <w:rPr>
          <w:b/>
          <w:sz w:val="24"/>
          <w:szCs w:val="24"/>
          <w:lang w:val="uk-UA"/>
        </w:rPr>
        <w:t>.</w:t>
      </w:r>
      <w:r w:rsidRPr="00CD35F8">
        <w:rPr>
          <w:b/>
          <w:sz w:val="24"/>
          <w:szCs w:val="24"/>
          <w:lang w:val="en-US"/>
        </w:rPr>
        <w:t>G</w:t>
      </w:r>
      <w:r w:rsidRPr="00F147EA">
        <w:rPr>
          <w:b/>
          <w:sz w:val="24"/>
          <w:szCs w:val="24"/>
          <w:lang w:val="uk-UA"/>
        </w:rPr>
        <w:t xml:space="preserve">., </w:t>
      </w:r>
      <w:r w:rsidRPr="00CD35F8">
        <w:rPr>
          <w:sz w:val="24"/>
          <w:szCs w:val="24"/>
          <w:lang w:val="en-US"/>
        </w:rPr>
        <w:t>Senkiv</w:t>
      </w:r>
      <w:r w:rsidRPr="00F147EA">
        <w:rPr>
          <w:sz w:val="24"/>
          <w:szCs w:val="24"/>
          <w:lang w:val="uk-UA"/>
        </w:rPr>
        <w:t xml:space="preserve"> </w:t>
      </w:r>
      <w:r w:rsidRPr="00CD35F8">
        <w:rPr>
          <w:sz w:val="24"/>
          <w:szCs w:val="24"/>
          <w:lang w:val="en-US"/>
        </w:rPr>
        <w:t>V</w:t>
      </w:r>
      <w:r w:rsidRPr="00F147EA">
        <w:rPr>
          <w:sz w:val="24"/>
          <w:szCs w:val="24"/>
          <w:lang w:val="uk-UA"/>
        </w:rPr>
        <w:t>.</w:t>
      </w:r>
      <w:r w:rsidRPr="00CD35F8">
        <w:rPr>
          <w:sz w:val="24"/>
          <w:szCs w:val="24"/>
          <w:lang w:val="en-US"/>
        </w:rPr>
        <w:t>M</w:t>
      </w:r>
      <w:r w:rsidRPr="00F147EA">
        <w:rPr>
          <w:sz w:val="24"/>
          <w:szCs w:val="24"/>
          <w:lang w:val="uk-UA"/>
        </w:rPr>
        <w:t>.</w:t>
      </w:r>
      <w:r w:rsidRPr="00CD35F8">
        <w:rPr>
          <w:sz w:val="24"/>
          <w:szCs w:val="24"/>
          <w:lang w:val="uk-UA"/>
        </w:rPr>
        <w:t xml:space="preserve">, </w:t>
      </w:r>
      <w:r w:rsidRPr="00CD35F8">
        <w:rPr>
          <w:sz w:val="24"/>
          <w:szCs w:val="24"/>
          <w:lang w:val="en-US"/>
        </w:rPr>
        <w:t>P</w:t>
      </w:r>
      <w:r w:rsidRPr="00CD35F8">
        <w:rPr>
          <w:sz w:val="24"/>
          <w:szCs w:val="24"/>
          <w:lang w:val="uk-UA"/>
        </w:rPr>
        <w:t>е</w:t>
      </w:r>
      <w:r w:rsidRPr="00CD35F8">
        <w:rPr>
          <w:sz w:val="24"/>
          <w:szCs w:val="24"/>
          <w:lang w:val="en-US"/>
        </w:rPr>
        <w:t>regrym</w:t>
      </w:r>
      <w:r w:rsidRPr="00F147EA">
        <w:rPr>
          <w:sz w:val="24"/>
          <w:szCs w:val="24"/>
          <w:lang w:val="uk-UA"/>
        </w:rPr>
        <w:t xml:space="preserve"> </w:t>
      </w:r>
      <w:r w:rsidRPr="00CD35F8">
        <w:rPr>
          <w:sz w:val="24"/>
          <w:szCs w:val="24"/>
          <w:lang w:val="en-US"/>
        </w:rPr>
        <w:t>O</w:t>
      </w:r>
      <w:r w:rsidRPr="00F147EA">
        <w:rPr>
          <w:sz w:val="24"/>
          <w:szCs w:val="24"/>
          <w:lang w:val="uk-UA"/>
        </w:rPr>
        <w:t>.</w:t>
      </w:r>
      <w:r w:rsidRPr="00CD35F8">
        <w:rPr>
          <w:sz w:val="24"/>
          <w:szCs w:val="24"/>
          <w:lang w:val="en-US"/>
        </w:rPr>
        <w:t>R</w:t>
      </w:r>
      <w:r w:rsidRPr="00F147EA">
        <w:rPr>
          <w:sz w:val="24"/>
          <w:szCs w:val="24"/>
          <w:lang w:val="uk-UA"/>
        </w:rPr>
        <w:t>.</w:t>
      </w:r>
      <w:r w:rsidRPr="00CD35F8">
        <w:rPr>
          <w:color w:val="000000"/>
          <w:sz w:val="24"/>
          <w:szCs w:val="24"/>
          <w:lang w:val="uk-UA"/>
        </w:rPr>
        <w:t xml:space="preserve">  // А</w:t>
      </w:r>
      <w:r w:rsidRPr="00CD35F8">
        <w:rPr>
          <w:color w:val="000000"/>
          <w:sz w:val="24"/>
          <w:szCs w:val="24"/>
          <w:lang w:val="en-GB"/>
        </w:rPr>
        <w:t>cta</w:t>
      </w:r>
      <w:r w:rsidRPr="00CD35F8">
        <w:rPr>
          <w:color w:val="000000"/>
          <w:sz w:val="24"/>
          <w:szCs w:val="24"/>
          <w:lang w:val="uk-UA"/>
        </w:rPr>
        <w:t xml:space="preserve"> </w:t>
      </w:r>
      <w:r w:rsidRPr="00CD35F8">
        <w:rPr>
          <w:color w:val="000000"/>
          <w:sz w:val="24"/>
          <w:szCs w:val="24"/>
          <w:lang w:val="en-GB"/>
        </w:rPr>
        <w:t>Carpathica</w:t>
      </w:r>
      <w:r w:rsidRPr="00CD35F8">
        <w:rPr>
          <w:color w:val="000000"/>
          <w:sz w:val="24"/>
          <w:szCs w:val="24"/>
          <w:lang w:val="uk-UA"/>
        </w:rPr>
        <w:t xml:space="preserve">, 27. – </w:t>
      </w:r>
      <w:r w:rsidRPr="00CD35F8">
        <w:rPr>
          <w:sz w:val="24"/>
          <w:szCs w:val="24"/>
          <w:lang w:val="en-GB"/>
        </w:rPr>
        <w:t>TzOW</w:t>
      </w:r>
      <w:r w:rsidRPr="00CD35F8">
        <w:rPr>
          <w:sz w:val="24"/>
          <w:szCs w:val="24"/>
          <w:lang w:val="uk-UA"/>
        </w:rPr>
        <w:t xml:space="preserve"> „</w:t>
      </w:r>
      <w:r w:rsidRPr="00CD35F8">
        <w:rPr>
          <w:sz w:val="24"/>
          <w:szCs w:val="24"/>
          <w:lang w:val="en-GB"/>
        </w:rPr>
        <w:t>TREK</w:t>
      </w:r>
      <w:r w:rsidRPr="00CD35F8">
        <w:rPr>
          <w:sz w:val="24"/>
          <w:szCs w:val="24"/>
          <w:lang w:val="uk-UA"/>
        </w:rPr>
        <w:t>-</w:t>
      </w:r>
      <w:r w:rsidRPr="00CD35F8">
        <w:rPr>
          <w:sz w:val="24"/>
          <w:szCs w:val="24"/>
          <w:lang w:val="en-GB"/>
        </w:rPr>
        <w:t>LTD</w:t>
      </w:r>
      <w:r w:rsidRPr="00CD35F8">
        <w:rPr>
          <w:sz w:val="24"/>
          <w:szCs w:val="24"/>
          <w:lang w:val="uk-UA"/>
        </w:rPr>
        <w:t>”,</w:t>
      </w:r>
      <w:r w:rsidRPr="00CD35F8">
        <w:rPr>
          <w:color w:val="000000"/>
          <w:sz w:val="24"/>
          <w:szCs w:val="24"/>
          <w:lang w:val="uk-UA"/>
        </w:rPr>
        <w:t xml:space="preserve"> 2017. – </w:t>
      </w:r>
      <w:r w:rsidRPr="00CD35F8">
        <w:rPr>
          <w:sz w:val="24"/>
          <w:szCs w:val="24"/>
          <w:lang w:val="uk-UA"/>
        </w:rPr>
        <w:t>Р. 89-96. (0,37 др.арк.).</w:t>
      </w:r>
    </w:p>
    <w:p w:rsidR="006A5CB3" w:rsidRPr="00CD35F8" w:rsidRDefault="006A5CB3" w:rsidP="0022350A">
      <w:pPr>
        <w:pStyle w:val="BodyText"/>
        <w:spacing w:after="0"/>
        <w:ind w:firstLine="709"/>
        <w:jc w:val="both"/>
        <w:rPr>
          <w:sz w:val="24"/>
          <w:szCs w:val="24"/>
          <w:lang w:val="uk-UA"/>
        </w:rPr>
      </w:pPr>
      <w:r w:rsidRPr="00CD35F8">
        <w:rPr>
          <w:sz w:val="24"/>
          <w:szCs w:val="24"/>
          <w:lang w:val="uk-UA"/>
        </w:rPr>
        <w:t xml:space="preserve">33. </w:t>
      </w:r>
      <w:r w:rsidRPr="00CD35F8">
        <w:rPr>
          <w:sz w:val="24"/>
          <w:szCs w:val="24"/>
          <w:lang w:val="en-US"/>
        </w:rPr>
        <w:t>Senkiv</w:t>
      </w:r>
      <w:r w:rsidRPr="00CD35F8">
        <w:rPr>
          <w:sz w:val="24"/>
          <w:szCs w:val="24"/>
          <w:lang w:val="uk-UA"/>
        </w:rPr>
        <w:t xml:space="preserve"> </w:t>
      </w:r>
      <w:r w:rsidRPr="00CD35F8">
        <w:rPr>
          <w:sz w:val="24"/>
          <w:szCs w:val="24"/>
          <w:lang w:val="en-US"/>
        </w:rPr>
        <w:t>V</w:t>
      </w:r>
      <w:r w:rsidRPr="00CD35F8">
        <w:rPr>
          <w:sz w:val="24"/>
          <w:szCs w:val="24"/>
          <w:lang w:val="uk-UA"/>
        </w:rPr>
        <w:t>.</w:t>
      </w:r>
      <w:r w:rsidRPr="00CD35F8">
        <w:rPr>
          <w:sz w:val="24"/>
          <w:szCs w:val="24"/>
          <w:lang w:val="en-US"/>
        </w:rPr>
        <w:t>M</w:t>
      </w:r>
      <w:r w:rsidRPr="00CD35F8">
        <w:rPr>
          <w:sz w:val="24"/>
          <w:szCs w:val="24"/>
          <w:lang w:val="uk-UA"/>
        </w:rPr>
        <w:t xml:space="preserve">. The effect of cultivation technology elements on the formation of the soybeans symbiotic potential / </w:t>
      </w:r>
      <w:r w:rsidRPr="00CD35F8">
        <w:rPr>
          <w:b/>
          <w:sz w:val="24"/>
          <w:szCs w:val="24"/>
          <w:lang w:val="en-US"/>
        </w:rPr>
        <w:t>Dzyubajlo</w:t>
      </w:r>
      <w:r w:rsidRPr="00CD35F8">
        <w:rPr>
          <w:b/>
          <w:sz w:val="24"/>
          <w:szCs w:val="24"/>
          <w:lang w:val="uk-UA"/>
        </w:rPr>
        <w:t xml:space="preserve"> </w:t>
      </w:r>
      <w:r w:rsidRPr="00CD35F8">
        <w:rPr>
          <w:b/>
          <w:sz w:val="24"/>
          <w:szCs w:val="24"/>
          <w:lang w:val="en-US"/>
        </w:rPr>
        <w:t>A</w:t>
      </w:r>
      <w:r w:rsidRPr="00CD35F8">
        <w:rPr>
          <w:b/>
          <w:sz w:val="24"/>
          <w:szCs w:val="24"/>
          <w:lang w:val="uk-UA"/>
        </w:rPr>
        <w:t>.</w:t>
      </w:r>
      <w:r w:rsidRPr="00CD35F8">
        <w:rPr>
          <w:b/>
          <w:sz w:val="24"/>
          <w:szCs w:val="24"/>
          <w:lang w:val="en-US"/>
        </w:rPr>
        <w:t>G</w:t>
      </w:r>
      <w:r w:rsidRPr="00CD35F8">
        <w:rPr>
          <w:b/>
          <w:sz w:val="24"/>
          <w:szCs w:val="24"/>
          <w:lang w:val="uk-UA"/>
        </w:rPr>
        <w:t xml:space="preserve">., </w:t>
      </w:r>
      <w:r w:rsidRPr="00CD35F8">
        <w:rPr>
          <w:sz w:val="24"/>
          <w:szCs w:val="24"/>
          <w:lang w:val="en-US"/>
        </w:rPr>
        <w:t>Senkiv</w:t>
      </w:r>
      <w:r w:rsidRPr="00CD35F8">
        <w:rPr>
          <w:sz w:val="24"/>
          <w:szCs w:val="24"/>
          <w:lang w:val="uk-UA"/>
        </w:rPr>
        <w:t xml:space="preserve"> </w:t>
      </w:r>
      <w:r w:rsidRPr="00CD35F8">
        <w:rPr>
          <w:sz w:val="24"/>
          <w:szCs w:val="24"/>
          <w:lang w:val="en-US"/>
        </w:rPr>
        <w:t>V</w:t>
      </w:r>
      <w:r w:rsidRPr="00CD35F8">
        <w:rPr>
          <w:sz w:val="24"/>
          <w:szCs w:val="24"/>
          <w:lang w:val="uk-UA"/>
        </w:rPr>
        <w:t>.</w:t>
      </w:r>
      <w:r w:rsidRPr="00CD35F8">
        <w:rPr>
          <w:sz w:val="24"/>
          <w:szCs w:val="24"/>
          <w:lang w:val="en-US"/>
        </w:rPr>
        <w:t>M</w:t>
      </w:r>
      <w:r w:rsidRPr="00CD35F8">
        <w:rPr>
          <w:sz w:val="24"/>
          <w:szCs w:val="24"/>
          <w:lang w:val="uk-UA"/>
        </w:rPr>
        <w:t xml:space="preserve">. // </w:t>
      </w:r>
      <w:r w:rsidRPr="00CD35F8">
        <w:rPr>
          <w:color w:val="000000"/>
          <w:sz w:val="24"/>
          <w:szCs w:val="24"/>
          <w:lang w:val="uk-UA"/>
        </w:rPr>
        <w:t>А</w:t>
      </w:r>
      <w:r w:rsidRPr="00CD35F8">
        <w:rPr>
          <w:color w:val="000000"/>
          <w:sz w:val="24"/>
          <w:szCs w:val="24"/>
          <w:lang w:val="en-GB"/>
        </w:rPr>
        <w:t>cta</w:t>
      </w:r>
      <w:r w:rsidRPr="00CD35F8">
        <w:rPr>
          <w:color w:val="000000"/>
          <w:sz w:val="24"/>
          <w:szCs w:val="24"/>
          <w:lang w:val="uk-UA"/>
        </w:rPr>
        <w:t xml:space="preserve"> </w:t>
      </w:r>
      <w:r w:rsidRPr="00CD35F8">
        <w:rPr>
          <w:color w:val="000000"/>
          <w:sz w:val="24"/>
          <w:szCs w:val="24"/>
          <w:lang w:val="en-GB"/>
        </w:rPr>
        <w:t>Carpathica</w:t>
      </w:r>
      <w:r w:rsidRPr="00CD35F8">
        <w:rPr>
          <w:color w:val="000000"/>
          <w:sz w:val="24"/>
          <w:szCs w:val="24"/>
          <w:lang w:val="uk-UA"/>
        </w:rPr>
        <w:t xml:space="preserve">, 25-26. – </w:t>
      </w:r>
      <w:r w:rsidRPr="00CD35F8">
        <w:rPr>
          <w:sz w:val="24"/>
          <w:szCs w:val="24"/>
          <w:lang w:val="en-GB"/>
        </w:rPr>
        <w:t>TzOW</w:t>
      </w:r>
      <w:r w:rsidRPr="00CD35F8">
        <w:rPr>
          <w:sz w:val="24"/>
          <w:szCs w:val="24"/>
          <w:lang w:val="uk-UA"/>
        </w:rPr>
        <w:t xml:space="preserve"> „</w:t>
      </w:r>
      <w:r w:rsidRPr="00CD35F8">
        <w:rPr>
          <w:sz w:val="24"/>
          <w:szCs w:val="24"/>
          <w:lang w:val="en-GB"/>
        </w:rPr>
        <w:t>TREK</w:t>
      </w:r>
      <w:r w:rsidRPr="00CD35F8">
        <w:rPr>
          <w:sz w:val="24"/>
          <w:szCs w:val="24"/>
          <w:lang w:val="uk-UA"/>
        </w:rPr>
        <w:t>-</w:t>
      </w:r>
      <w:r w:rsidRPr="00CD35F8">
        <w:rPr>
          <w:sz w:val="24"/>
          <w:szCs w:val="24"/>
          <w:lang w:val="en-GB"/>
        </w:rPr>
        <w:t>LTD</w:t>
      </w:r>
      <w:r w:rsidRPr="00CD35F8">
        <w:rPr>
          <w:sz w:val="24"/>
          <w:szCs w:val="24"/>
          <w:lang w:val="uk-UA"/>
        </w:rPr>
        <w:t>”,</w:t>
      </w:r>
      <w:r w:rsidRPr="00CD35F8">
        <w:rPr>
          <w:color w:val="000000"/>
          <w:sz w:val="24"/>
          <w:szCs w:val="24"/>
          <w:lang w:val="uk-UA"/>
        </w:rPr>
        <w:t xml:space="preserve"> 2016. </w:t>
      </w:r>
      <w:r w:rsidRPr="00CD35F8">
        <w:rPr>
          <w:sz w:val="24"/>
          <w:szCs w:val="24"/>
          <w:lang w:val="uk-UA"/>
        </w:rPr>
        <w:t>- P. (0,25 др. арк.)</w:t>
      </w:r>
    </w:p>
    <w:p w:rsidR="006A5CB3" w:rsidRPr="00CD35F8" w:rsidRDefault="006A5CB3" w:rsidP="00CB7B39">
      <w:pPr>
        <w:pStyle w:val="BodyText"/>
        <w:spacing w:after="0"/>
        <w:ind w:firstLine="709"/>
        <w:jc w:val="both"/>
        <w:rPr>
          <w:sz w:val="24"/>
          <w:szCs w:val="24"/>
          <w:lang w:val="uk-UA"/>
        </w:rPr>
      </w:pPr>
      <w:r w:rsidRPr="00CD35F8">
        <w:rPr>
          <w:color w:val="000000"/>
          <w:sz w:val="24"/>
          <w:szCs w:val="24"/>
          <w:lang w:val="uk-UA"/>
        </w:rPr>
        <w:t xml:space="preserve">34. </w:t>
      </w:r>
      <w:r w:rsidRPr="00CD35F8">
        <w:rPr>
          <w:sz w:val="24"/>
          <w:szCs w:val="24"/>
          <w:lang w:val="uk-UA"/>
        </w:rPr>
        <w:t xml:space="preserve">Передгірне та гірське землеробство і тваринництво: Міжвідомчий тематичний науковий збірник / за ред. Г.М. Седіло, Т.Т. Боївка, В.Г. Влох, С.О. Вовк, О.П. Волощук, </w:t>
      </w:r>
      <w:r w:rsidRPr="00CD35F8">
        <w:rPr>
          <w:b/>
          <w:sz w:val="24"/>
          <w:szCs w:val="24"/>
          <w:lang w:val="uk-UA"/>
        </w:rPr>
        <w:t>А.Г. Дзюбайло</w:t>
      </w:r>
      <w:r w:rsidRPr="00CD35F8">
        <w:rPr>
          <w:sz w:val="24"/>
          <w:szCs w:val="24"/>
          <w:lang w:val="uk-UA"/>
        </w:rPr>
        <w:t xml:space="preserve">, В.В. Каплінський, </w:t>
      </w:r>
      <w:r w:rsidRPr="00CD35F8">
        <w:rPr>
          <w:bCs/>
          <w:sz w:val="24"/>
          <w:szCs w:val="24"/>
          <w:lang w:val="uk-UA"/>
        </w:rPr>
        <w:t>Г.С. Коник</w:t>
      </w:r>
      <w:r w:rsidRPr="00CD35F8">
        <w:rPr>
          <w:sz w:val="24"/>
          <w:szCs w:val="24"/>
          <w:lang w:val="uk-UA"/>
        </w:rPr>
        <w:t>, В.В. Лихочвор, О.Г. Малик, Г.Я. Панахид, Я.І. Півторак, Й.Ф. Рівіс, І.А. Шувар. – Львів-Оброшино: Інститут сільського господарства Карпатського регіону НААН. – Вип. 61,</w:t>
      </w:r>
      <w:r w:rsidRPr="00CD35F8">
        <w:rPr>
          <w:b/>
          <w:bCs/>
          <w:sz w:val="24"/>
          <w:szCs w:val="24"/>
          <w:lang w:val="uk-UA"/>
        </w:rPr>
        <w:t xml:space="preserve"> </w:t>
      </w:r>
      <w:r w:rsidRPr="00CD35F8">
        <w:rPr>
          <w:sz w:val="24"/>
          <w:szCs w:val="24"/>
          <w:lang w:val="uk-UA"/>
        </w:rPr>
        <w:t>2017. –</w:t>
      </w:r>
      <w:r w:rsidRPr="00CD35F8">
        <w:rPr>
          <w:b/>
          <w:bCs/>
          <w:sz w:val="24"/>
          <w:szCs w:val="24"/>
          <w:lang w:val="uk-UA"/>
        </w:rPr>
        <w:t xml:space="preserve"> </w:t>
      </w:r>
      <w:r w:rsidRPr="00CD35F8">
        <w:rPr>
          <w:sz w:val="24"/>
          <w:szCs w:val="24"/>
          <w:lang w:val="uk-UA"/>
        </w:rPr>
        <w:t>244 с.</w:t>
      </w:r>
      <w:r w:rsidRPr="00CD35F8">
        <w:rPr>
          <w:b/>
          <w:bCs/>
          <w:sz w:val="24"/>
          <w:szCs w:val="24"/>
          <w:lang w:val="uk-UA"/>
        </w:rPr>
        <w:t xml:space="preserve"> </w:t>
      </w:r>
      <w:r w:rsidRPr="00CD35F8">
        <w:rPr>
          <w:sz w:val="24"/>
          <w:szCs w:val="24"/>
          <w:lang w:val="uk-UA"/>
        </w:rPr>
        <w:t>(1,03 др. арк.).</w:t>
      </w:r>
      <w:bookmarkStart w:id="2" w:name="bookmark1"/>
    </w:p>
    <w:p w:rsidR="006A5CB3" w:rsidRPr="00CD35F8" w:rsidRDefault="006A5CB3" w:rsidP="00CB7B39">
      <w:pPr>
        <w:pStyle w:val="BodyText"/>
        <w:spacing w:after="0"/>
        <w:ind w:firstLine="709"/>
        <w:jc w:val="both"/>
        <w:rPr>
          <w:sz w:val="24"/>
          <w:szCs w:val="24"/>
          <w:lang w:val="uk-UA"/>
        </w:rPr>
      </w:pPr>
    </w:p>
    <w:p w:rsidR="006A5CB3" w:rsidRPr="00CD35F8" w:rsidRDefault="006A5CB3" w:rsidP="00CB7B39">
      <w:pPr>
        <w:pStyle w:val="BodyText"/>
        <w:spacing w:after="0"/>
        <w:ind w:firstLine="709"/>
        <w:jc w:val="both"/>
        <w:rPr>
          <w:sz w:val="24"/>
          <w:szCs w:val="24"/>
          <w:lang w:val="uk-UA"/>
        </w:rPr>
      </w:pPr>
      <w:r w:rsidRPr="00CD35F8">
        <w:rPr>
          <w:b/>
          <w:sz w:val="24"/>
          <w:szCs w:val="24"/>
          <w:lang w:val="uk-UA"/>
        </w:rPr>
        <w:t>Наукове керівництво захищеними дисертаційними роботами:</w:t>
      </w:r>
    </w:p>
    <w:bookmarkEnd w:id="2"/>
    <w:p w:rsidR="006A5CB3" w:rsidRPr="00CD35F8" w:rsidRDefault="006A5CB3" w:rsidP="0022350A">
      <w:pPr>
        <w:shd w:val="clear" w:color="auto" w:fill="FFFFFF"/>
        <w:ind w:firstLine="709"/>
        <w:jc w:val="center"/>
        <w:rPr>
          <w:rFonts w:ascii="Times New Roman" w:hAnsi="Times New Roman"/>
          <w:sz w:val="24"/>
          <w:szCs w:val="24"/>
          <w:lang w:eastAsia="uk-UA"/>
        </w:rPr>
      </w:pPr>
    </w:p>
    <w:p w:rsidR="006A5CB3" w:rsidRPr="00CD35F8" w:rsidRDefault="006A5CB3" w:rsidP="0065426D">
      <w:pPr>
        <w:pStyle w:val="Default"/>
        <w:ind w:firstLine="709"/>
        <w:jc w:val="both"/>
      </w:pPr>
      <w:r w:rsidRPr="00CD35F8">
        <w:rPr>
          <w:b/>
          <w:bCs/>
        </w:rPr>
        <w:t xml:space="preserve">Лагуш Н.І., </w:t>
      </w:r>
      <w:r w:rsidRPr="00CD35F8">
        <w:t>2001 р.</w:t>
      </w:r>
      <w:r w:rsidRPr="00CD35F8">
        <w:rPr>
          <w:u w:val="single"/>
        </w:rPr>
        <w:t xml:space="preserve"> Підвищення кормової продуктивності конюшино-тимофіївкової сумішки при застосуванні добрив і вапнування в умовах Передкарпаття. </w:t>
      </w:r>
      <w:r w:rsidRPr="00CD35F8">
        <w:t xml:space="preserve">(06.01.12 – кормовиробництво і луківництво). </w:t>
      </w:r>
    </w:p>
    <w:p w:rsidR="006A5CB3" w:rsidRPr="00CD35F8" w:rsidRDefault="006A5CB3" w:rsidP="0065426D">
      <w:pPr>
        <w:pStyle w:val="Default"/>
        <w:ind w:firstLine="709"/>
        <w:jc w:val="both"/>
      </w:pPr>
      <w:r w:rsidRPr="00CD35F8">
        <w:rPr>
          <w:i/>
          <w:iCs/>
        </w:rPr>
        <w:t xml:space="preserve">Анотація. </w:t>
      </w:r>
      <w:r w:rsidRPr="00CD35F8">
        <w:t>В дисертації викладені результати вивчення впливу норм внесення вапна і окремих видів органічних добрив на продуктивність конюшино-тимофіївкової сумішки, якість корму, зміну агрохімічних і біологічних властивостей дерново-підзолистих ґрунтів Передкарпаття.</w:t>
      </w:r>
    </w:p>
    <w:p w:rsidR="006A5CB3" w:rsidRPr="00CD35F8" w:rsidRDefault="006A5CB3" w:rsidP="0065426D">
      <w:pPr>
        <w:pStyle w:val="Default"/>
        <w:ind w:firstLine="709"/>
        <w:jc w:val="both"/>
      </w:pPr>
      <w:r w:rsidRPr="00CD35F8">
        <w:rPr>
          <w:b/>
          <w:bCs/>
        </w:rPr>
        <w:t xml:space="preserve">Павлишак Я.Я., </w:t>
      </w:r>
      <w:r w:rsidRPr="00CD35F8">
        <w:t>2003 р.</w:t>
      </w:r>
      <w:r w:rsidRPr="00CD35F8">
        <w:rPr>
          <w:u w:val="single"/>
        </w:rPr>
        <w:t xml:space="preserve"> Агротехнічні заходи підвищення врожайності та поліпшення кормової якості зерна ячменю ярого в Передкарпатті.</w:t>
      </w:r>
      <w:r w:rsidRPr="00CD35F8">
        <w:t xml:space="preserve"> (06.01.09 –. рослинництво).</w:t>
      </w:r>
    </w:p>
    <w:p w:rsidR="006A5CB3" w:rsidRPr="00CD35F8" w:rsidRDefault="006A5CB3" w:rsidP="0022350A">
      <w:pPr>
        <w:pStyle w:val="Default"/>
        <w:ind w:firstLine="709"/>
        <w:jc w:val="both"/>
      </w:pPr>
      <w:r w:rsidRPr="00CD35F8">
        <w:rPr>
          <w:i/>
          <w:iCs/>
        </w:rPr>
        <w:t xml:space="preserve">Анотація. </w:t>
      </w:r>
      <w:r w:rsidRPr="00CD35F8">
        <w:t xml:space="preserve">Дослідженнями, проведеними у 1996-2000 рр. встановлено оптимальні норми висіву насіння ячменю ярого сортів Роланд і Надія на різних фонах удобрення. </w:t>
      </w:r>
    </w:p>
    <w:p w:rsidR="006A5CB3" w:rsidRPr="00CD35F8" w:rsidRDefault="006A5CB3" w:rsidP="0022350A">
      <w:pPr>
        <w:pStyle w:val="Default"/>
        <w:ind w:firstLine="709"/>
        <w:jc w:val="both"/>
        <w:rPr>
          <w:i/>
          <w:iCs/>
        </w:rPr>
      </w:pPr>
      <w:r w:rsidRPr="00CD35F8">
        <w:rPr>
          <w:b/>
          <w:bCs/>
        </w:rPr>
        <w:t xml:space="preserve">Винницький В.М., </w:t>
      </w:r>
      <w:r w:rsidRPr="00CD35F8">
        <w:t>2004 р.</w:t>
      </w:r>
      <w:r w:rsidRPr="00CD35F8">
        <w:rPr>
          <w:u w:val="single"/>
        </w:rPr>
        <w:t xml:space="preserve"> Урожай і якість зерна пшениці озимої залежно від технологічних прийомів вирощування в умовах західного Лісостепу України. </w:t>
      </w:r>
      <w:r w:rsidRPr="00CD35F8">
        <w:t>(06.01.09 –. рослинництво)</w:t>
      </w:r>
      <w:r w:rsidRPr="00CD35F8">
        <w:rPr>
          <w:i/>
          <w:iCs/>
        </w:rPr>
        <w:t xml:space="preserve">. </w:t>
      </w:r>
    </w:p>
    <w:p w:rsidR="006A5CB3" w:rsidRPr="00CD35F8" w:rsidRDefault="006A5CB3" w:rsidP="0022350A">
      <w:pPr>
        <w:pStyle w:val="Default"/>
        <w:ind w:firstLine="709"/>
        <w:jc w:val="both"/>
      </w:pPr>
      <w:r w:rsidRPr="00CD35F8">
        <w:rPr>
          <w:i/>
          <w:iCs/>
        </w:rPr>
        <w:t xml:space="preserve">Анотація. </w:t>
      </w:r>
      <w:r w:rsidRPr="00CD35F8">
        <w:t xml:space="preserve">Встановлено, що для одержання на темно-сірих опідзолених ґрунтах Лісостепу західного 5,4-6,8 т/га зерна пшениці озимої високої якості з високими економічними і енергетичними показниками необхідно висівати сорт Циганка 25 вересня – 5 жовтня, сорт Крижинка – 15-25 вересня з нормою висіву 5,0 млн. шт. схожого насіння на 1 га. Восени під основний обробіток доцільно вносити повне мінеральне добриво з розрахунку N30P60K60, а рано навесні підживляти азотними добривами з розрахунку 60 кг/га д.р. Перед сівбою, а весною – вегетуючі рослини обробляти стимулятором росту емістимом С. </w:t>
      </w:r>
    </w:p>
    <w:p w:rsidR="006A5CB3" w:rsidRPr="00CD35F8" w:rsidRDefault="006A5CB3" w:rsidP="0022350A">
      <w:pPr>
        <w:pStyle w:val="Default"/>
        <w:ind w:firstLine="709"/>
        <w:jc w:val="both"/>
        <w:rPr>
          <w:u w:val="single"/>
        </w:rPr>
      </w:pPr>
      <w:r w:rsidRPr="00CD35F8">
        <w:t xml:space="preserve">4. </w:t>
      </w:r>
      <w:r w:rsidRPr="00CD35F8">
        <w:rPr>
          <w:b/>
          <w:bCs/>
        </w:rPr>
        <w:t>Оліфір Ю.М</w:t>
      </w:r>
      <w:r w:rsidRPr="00CD35F8">
        <w:t>., 2007 р.</w:t>
      </w:r>
      <w:r w:rsidRPr="00CD35F8">
        <w:rPr>
          <w:u w:val="single"/>
        </w:rPr>
        <w:t xml:space="preserve"> Вплив тривалого застосування добрив і вапна на родючість ясно-сірого лісового ґрунту та продуктивність культур сівозміни. </w:t>
      </w:r>
      <w:r w:rsidRPr="00CD35F8">
        <w:t xml:space="preserve">(06.01.04 – агрохімія). </w:t>
      </w:r>
    </w:p>
    <w:p w:rsidR="006A5CB3" w:rsidRPr="00CD35F8" w:rsidRDefault="006A5CB3" w:rsidP="0022350A">
      <w:pPr>
        <w:pStyle w:val="Default"/>
        <w:ind w:firstLine="709"/>
        <w:jc w:val="both"/>
      </w:pPr>
      <w:r w:rsidRPr="00CD35F8">
        <w:rPr>
          <w:i/>
          <w:iCs/>
        </w:rPr>
        <w:t xml:space="preserve">Анотація. </w:t>
      </w:r>
      <w:r w:rsidRPr="00CD35F8">
        <w:t xml:space="preserve">У стаціонарному досліді, закладеному в 1965 р. на ясно-сірому лісовому поверхнево оглеєному ґрунті, вивчено закономірності впливу тривалого (40-річного) застосування різних систем удобрення та вапнування у сівозміні на поживний режим, фракційний склад фосфатів, груповий склад калію, вміст гумусу та кислотно-основні властивості ґрунту, величину та якість урожаю культур сівозміни. </w:t>
      </w:r>
    </w:p>
    <w:p w:rsidR="006A5CB3" w:rsidRPr="00CD35F8" w:rsidRDefault="006A5CB3" w:rsidP="0022350A">
      <w:pPr>
        <w:pStyle w:val="Default"/>
        <w:ind w:firstLine="709"/>
        <w:jc w:val="both"/>
      </w:pPr>
      <w:r w:rsidRPr="00CD35F8">
        <w:t xml:space="preserve">5. </w:t>
      </w:r>
      <w:r w:rsidRPr="00CD35F8">
        <w:rPr>
          <w:b/>
          <w:bCs/>
        </w:rPr>
        <w:t xml:space="preserve">Чепур С.С., </w:t>
      </w:r>
      <w:r w:rsidRPr="00CD35F8">
        <w:t>2007 р.</w:t>
      </w:r>
      <w:r w:rsidRPr="00CD35F8">
        <w:rPr>
          <w:u w:val="single"/>
        </w:rPr>
        <w:t xml:space="preserve"> Підвищення кормової продуктивності багаторічних трав залежно від їх підбору та удобрення в умовах гірської зони Карпат. </w:t>
      </w:r>
      <w:r w:rsidRPr="00CD35F8">
        <w:t xml:space="preserve">(06.01.12 – кормовиробництво і луківництво). </w:t>
      </w:r>
    </w:p>
    <w:p w:rsidR="006A5CB3" w:rsidRPr="00CD35F8" w:rsidRDefault="006A5CB3" w:rsidP="0022350A">
      <w:pPr>
        <w:pStyle w:val="Default"/>
        <w:ind w:firstLine="709"/>
        <w:jc w:val="both"/>
      </w:pPr>
      <w:r w:rsidRPr="00CD35F8">
        <w:rPr>
          <w:i/>
          <w:iCs/>
        </w:rPr>
        <w:t xml:space="preserve">Анотація. </w:t>
      </w:r>
      <w:r w:rsidRPr="00CD35F8">
        <w:t xml:space="preserve">Встановлено, що в умовах гірської зони Карпат травосуміш з конюшини лучної, люцерни посівної, лядвенцю рогатого з тимофіївкою лучною забезпечує стабільні і високі врожаї, її органо-мінеральне удобрення (одноразове внесення 30 т/га гною восени + N30P105 навесні є економічно вигідним та енергетично оправданим. </w:t>
      </w:r>
    </w:p>
    <w:p w:rsidR="006A5CB3" w:rsidRPr="00CD35F8" w:rsidRDefault="006A5CB3" w:rsidP="0022350A">
      <w:pPr>
        <w:pStyle w:val="Default"/>
        <w:ind w:firstLine="709"/>
        <w:jc w:val="both"/>
        <w:rPr>
          <w:u w:val="single"/>
        </w:rPr>
      </w:pPr>
      <w:r w:rsidRPr="00CD35F8">
        <w:t xml:space="preserve">6. </w:t>
      </w:r>
      <w:r w:rsidRPr="00CD35F8">
        <w:rPr>
          <w:b/>
          <w:bCs/>
        </w:rPr>
        <w:t xml:space="preserve">Мигаль І.Б., </w:t>
      </w:r>
      <w:r w:rsidRPr="00CD35F8">
        <w:t>2011р.</w:t>
      </w:r>
      <w:r w:rsidRPr="00CD35F8">
        <w:rPr>
          <w:u w:val="single"/>
        </w:rPr>
        <w:t xml:space="preserve">Формування продуктивності сої залежно від біологічних особливостей сорту, норм висіву насіння та рівня мінерального живлення в умовах Лісостепу західного. </w:t>
      </w:r>
      <w:r w:rsidRPr="00CD35F8">
        <w:t>(06.01.09 –. рослинництво).</w:t>
      </w:r>
      <w:r w:rsidRPr="00CD35F8">
        <w:rPr>
          <w:u w:val="single"/>
        </w:rPr>
        <w:t xml:space="preserve"> </w:t>
      </w:r>
    </w:p>
    <w:p w:rsidR="006A5CB3" w:rsidRPr="00CD35F8" w:rsidRDefault="006A5CB3" w:rsidP="0022350A">
      <w:pPr>
        <w:pStyle w:val="Default"/>
        <w:ind w:firstLine="709"/>
        <w:jc w:val="both"/>
      </w:pPr>
      <w:r w:rsidRPr="00CD35F8">
        <w:rPr>
          <w:i/>
          <w:iCs/>
        </w:rPr>
        <w:t xml:space="preserve">Анотація. </w:t>
      </w:r>
      <w:r w:rsidRPr="00CD35F8">
        <w:t xml:space="preserve">В умовах надмірного зволоження Лісостепу західного встановлено залежність росту, розвитку та формування продуктивності сортів сої від впливу норм висіву насіння, доз мінеральних добрив та інокуляції насіння. Виявлено сортову специфіку у формуванні симбіотичного та фотосинтетичного апаратів в онтогенезі рослин. Обґрунтовано вплив норм висіву насіння, рівня мінерального та симбіотичного живлення на формування індивідуальної продуктивності, величину урожайності та якості насіння. Встановлено кореляційні зв’язки та регресивну залежність між елементами технології і урожаєм насіння сої. На основі проведених польових і лабораторних досліджень, а також економічно-енергетичної оцінки сортової технології вирощування сої, для отримання 1,72 – 1,90 т/га насіння у Лісостепі західному доцільно: вирощувати ранньостиглий сорт Київська 98 з нормою висіву 500 тис. шт. схожого насіння на 1га і удобренням N60Р60К60. При передпосівній обробці насіння сої препаратами </w:t>
      </w:r>
      <w:r w:rsidRPr="00CD35F8">
        <w:rPr>
          <w:i/>
          <w:iCs/>
        </w:rPr>
        <w:t xml:space="preserve">Bradyrhizobium japonicum </w:t>
      </w:r>
      <w:r w:rsidRPr="00CD35F8">
        <w:t xml:space="preserve">використовувати штам 634 б з удобренням посівів N30Р60К60. </w:t>
      </w:r>
    </w:p>
    <w:p w:rsidR="006A5CB3" w:rsidRPr="00CD35F8" w:rsidRDefault="006A5CB3" w:rsidP="0022350A">
      <w:pPr>
        <w:pStyle w:val="Default"/>
        <w:widowControl w:val="0"/>
        <w:ind w:firstLine="709"/>
        <w:jc w:val="both"/>
        <w:rPr>
          <w:i/>
          <w:iCs/>
        </w:rPr>
      </w:pPr>
      <w:r w:rsidRPr="00CD35F8">
        <w:rPr>
          <w:b/>
          <w:bCs/>
        </w:rPr>
        <w:t xml:space="preserve">7. Матис В.М., </w:t>
      </w:r>
      <w:r w:rsidRPr="00CD35F8">
        <w:t>2012 р</w:t>
      </w:r>
      <w:r w:rsidRPr="00CD35F8">
        <w:rPr>
          <w:u w:val="single"/>
        </w:rPr>
        <w:t xml:space="preserve">. Формування урожайності і якості насіння ріпаку ярого залежно від технологічних прийомів вирощування в умовах Передкарпаття. </w:t>
      </w:r>
      <w:r w:rsidRPr="00CD35F8">
        <w:t>(06.01.09 –. рослинництво).</w:t>
      </w:r>
      <w:r w:rsidRPr="00CD35F8">
        <w:rPr>
          <w:i/>
          <w:iCs/>
        </w:rPr>
        <w:t xml:space="preserve"> </w:t>
      </w:r>
    </w:p>
    <w:p w:rsidR="006A5CB3" w:rsidRPr="00CD35F8" w:rsidRDefault="006A5CB3" w:rsidP="0022350A">
      <w:pPr>
        <w:pStyle w:val="Default"/>
        <w:widowControl w:val="0"/>
        <w:ind w:firstLine="709"/>
        <w:jc w:val="both"/>
        <w:rPr>
          <w:i/>
          <w:iCs/>
        </w:rPr>
      </w:pPr>
      <w:r w:rsidRPr="00CD35F8">
        <w:rPr>
          <w:i/>
          <w:iCs/>
        </w:rPr>
        <w:t xml:space="preserve">Анотація. </w:t>
      </w:r>
      <w:r w:rsidRPr="00CD35F8">
        <w:t xml:space="preserve">Дослідженнями встановлено, що для отримання в умовах Передкарпаття Львівської області на дерново-підзолистих середньосуглинкових ґрунтах 1,86-1,78 т/га насіння і 0,92-0,81 т/га придатної для використання на харчові і кормові цілі сирої олії при найнижчій собівартості 1 т насіння 2760-2951 грн. і найвищому чистому прибутку 4166-3566 грн./га та рівні рентабельності 81,1-69,5 % необхідно: висівати сорти ріпаку ярого Оксамит і Марія з удобренням повними мінеральними добривами N60Р60К90. Для боротьби з бур’янами проводити досходову обробку посівів гербіцидом бутізан 400, 40 % к .с. з нормою витрати препарату 2,5 л/га. </w:t>
      </w:r>
    </w:p>
    <w:p w:rsidR="006A5CB3" w:rsidRPr="00CD35F8" w:rsidRDefault="006A5CB3" w:rsidP="0022350A">
      <w:pPr>
        <w:pStyle w:val="Default"/>
        <w:ind w:firstLine="709"/>
        <w:jc w:val="both"/>
      </w:pPr>
      <w:r w:rsidRPr="00CD35F8">
        <w:rPr>
          <w:b/>
          <w:bCs/>
        </w:rPr>
        <w:t xml:space="preserve">8. Перегрим О.Р., </w:t>
      </w:r>
      <w:r w:rsidRPr="00CD35F8">
        <w:t xml:space="preserve">2012 р. </w:t>
      </w:r>
      <w:r w:rsidRPr="00CD35F8">
        <w:rPr>
          <w:u w:val="single"/>
        </w:rPr>
        <w:t xml:space="preserve">Формування продуктивності люпину вузьколистого залежно від строків сівби, норм висіву насіння та удобрення в умовах Передкарпаття. </w:t>
      </w:r>
      <w:r w:rsidRPr="00CD35F8">
        <w:t xml:space="preserve">(06.01.09 –. рослинництво). </w:t>
      </w:r>
    </w:p>
    <w:p w:rsidR="006A5CB3" w:rsidRPr="00CD35F8" w:rsidRDefault="006A5CB3" w:rsidP="0022350A">
      <w:pPr>
        <w:pStyle w:val="Default"/>
        <w:ind w:firstLine="709"/>
        <w:jc w:val="both"/>
      </w:pPr>
      <w:r w:rsidRPr="00CD35F8">
        <w:rPr>
          <w:i/>
          <w:iCs/>
        </w:rPr>
        <w:t xml:space="preserve">Анотація. </w:t>
      </w:r>
      <w:r w:rsidRPr="00CD35F8">
        <w:t xml:space="preserve">Встановлено, що для отримання в умовах дерново-підзолистих ґрунтів Передкарпаття 3,05 – 3,22 т/га насіння і 0,94 – 1,09 т/га сирого протеїну при найнижчій собівартості 1 т насіння – 673,1-972,1 грн. і найвищому умовно чистому прибутку 3310 – 4047 грн./га та рівні рентабельності 105,7 – 197,1 % сівбу люпину вузьколистого сорту Пелікан проводити в ранні строки (перша декада квітня) з нормою висіву 1,1 млн. шт. схожого насіння на 1 га з внесенням під основний обробіток ґрунту Р60К90 у поєднанні з дворазовим позакореневим підживленням Вуксалом Мікроплантом (2 л/га): перше – у фазі бутонізації, друге – у фазі початку наливання насіння. </w:t>
      </w:r>
    </w:p>
    <w:p w:rsidR="006A5CB3" w:rsidRPr="00CD35F8" w:rsidRDefault="006A5CB3" w:rsidP="0022350A">
      <w:pPr>
        <w:pStyle w:val="Default"/>
        <w:ind w:firstLine="709"/>
        <w:jc w:val="both"/>
        <w:rPr>
          <w:b/>
          <w:bCs/>
        </w:rPr>
      </w:pPr>
    </w:p>
    <w:p w:rsidR="006A5CB3" w:rsidRPr="00CD35F8" w:rsidRDefault="006A5CB3" w:rsidP="0022350A">
      <w:pPr>
        <w:pStyle w:val="Default"/>
        <w:ind w:firstLine="709"/>
        <w:jc w:val="both"/>
      </w:pPr>
      <w:r w:rsidRPr="00CD35F8">
        <w:rPr>
          <w:b/>
        </w:rPr>
        <w:t xml:space="preserve">Доробок наукової школи (цінність отриманих результатів). </w:t>
      </w:r>
      <w:r w:rsidRPr="00CD35F8">
        <w:t xml:space="preserve">Удосконалено елементи технології вирощування основних зернових, зернобобових і технічних культур для передгірської та гірської зони Карпат, зокрема пшениці ярої і озимої, тритикале ярого і озимого, сої, ріпаку ярого і озимого. Дано економічне і енергетичне обґрунтування доцільності використання оптимальних строків сівби, норм висіву насіння, удобрення і використання стимуляторів росту та високоефективних штамів азотфіксуючих бактерій для підвищення зернової та насіневої продуктивності цих культур. </w:t>
      </w:r>
    </w:p>
    <w:p w:rsidR="006A5CB3" w:rsidRPr="00CD35F8" w:rsidRDefault="006A5CB3" w:rsidP="0022350A">
      <w:pPr>
        <w:pStyle w:val="Default"/>
        <w:ind w:firstLine="709"/>
        <w:jc w:val="both"/>
        <w:rPr>
          <w:b/>
          <w:bCs/>
        </w:rPr>
      </w:pPr>
    </w:p>
    <w:p w:rsidR="006A5CB3" w:rsidRPr="00CD35F8" w:rsidRDefault="006A5CB3" w:rsidP="0022350A">
      <w:pPr>
        <w:pStyle w:val="Default"/>
        <w:ind w:firstLine="709"/>
        <w:jc w:val="both"/>
      </w:pPr>
      <w:r w:rsidRPr="00CD35F8">
        <w:rPr>
          <w:b/>
        </w:rPr>
        <w:t xml:space="preserve">Співпраця з вищими навчальними закладами України. </w:t>
      </w:r>
      <w:r w:rsidRPr="00CD35F8">
        <w:t xml:space="preserve">Кафедра екології та географії тісно співпрацює з Львівським національним університетом ім. І. Франка, Львівським національним аграрним університетом, Вінницьким національним аграрним університетом, Подільським державним аграрно-технічним університетом. </w:t>
      </w:r>
    </w:p>
    <w:p w:rsidR="006A5CB3" w:rsidRPr="00CD35F8" w:rsidRDefault="006A5CB3" w:rsidP="0022350A">
      <w:pPr>
        <w:ind w:firstLine="709"/>
        <w:jc w:val="both"/>
        <w:rPr>
          <w:rFonts w:ascii="Times New Roman" w:hAnsi="Times New Roman"/>
          <w:b/>
          <w:bCs/>
          <w:sz w:val="24"/>
          <w:szCs w:val="24"/>
        </w:rPr>
      </w:pPr>
    </w:p>
    <w:p w:rsidR="006A5CB3" w:rsidRPr="00CD35F8" w:rsidRDefault="006A5CB3" w:rsidP="0022350A">
      <w:pPr>
        <w:ind w:firstLine="709"/>
        <w:jc w:val="both"/>
        <w:rPr>
          <w:rFonts w:ascii="Times New Roman" w:hAnsi="Times New Roman"/>
          <w:b/>
          <w:bCs/>
          <w:color w:val="000000"/>
          <w:sz w:val="24"/>
          <w:szCs w:val="24"/>
          <w:lang w:eastAsia="uk-UA"/>
        </w:rPr>
      </w:pPr>
      <w:r w:rsidRPr="00CD35F8">
        <w:rPr>
          <w:rFonts w:ascii="Times New Roman" w:hAnsi="Times New Roman"/>
          <w:b/>
          <w:bCs/>
          <w:sz w:val="24"/>
          <w:szCs w:val="24"/>
        </w:rPr>
        <w:t xml:space="preserve">Співробітництво із зарубіжними організаціями: </w:t>
      </w:r>
      <w:r w:rsidRPr="00CD35F8">
        <w:rPr>
          <w:rFonts w:ascii="Times New Roman" w:hAnsi="Times New Roman"/>
          <w:sz w:val="24"/>
          <w:szCs w:val="24"/>
        </w:rPr>
        <w:t>кафедрою налагоджені тісні зв’язки з міжнародним Інститутом екології (м. Цітау, Німеччина), екологічною Бельгійською міжнародною організацією “Disop”, Жешувським університетом (Польща). Результати спільних наукових досліджень відображені у численних публікаціях.</w:t>
      </w:r>
      <w:bookmarkStart w:id="3" w:name="bookmark2"/>
      <w:r w:rsidRPr="00CD35F8">
        <w:rPr>
          <w:rFonts w:ascii="Times New Roman" w:hAnsi="Times New Roman"/>
          <w:b/>
          <w:bCs/>
          <w:color w:val="000000"/>
          <w:sz w:val="24"/>
          <w:szCs w:val="24"/>
          <w:lang w:eastAsia="uk-UA"/>
        </w:rPr>
        <w:t xml:space="preserve"> </w:t>
      </w:r>
    </w:p>
    <w:p w:rsidR="006A5CB3" w:rsidRPr="00CD35F8" w:rsidRDefault="006A5CB3" w:rsidP="0022350A">
      <w:pPr>
        <w:ind w:firstLine="709"/>
        <w:jc w:val="both"/>
        <w:rPr>
          <w:rFonts w:ascii="Times New Roman" w:hAnsi="Times New Roman"/>
          <w:b/>
          <w:bCs/>
          <w:color w:val="000000"/>
          <w:sz w:val="24"/>
          <w:szCs w:val="24"/>
          <w:lang w:eastAsia="uk-UA"/>
        </w:rPr>
      </w:pPr>
    </w:p>
    <w:p w:rsidR="006A5CB3" w:rsidRDefault="006A5CB3" w:rsidP="0022350A">
      <w:pPr>
        <w:ind w:firstLine="709"/>
        <w:jc w:val="both"/>
        <w:rPr>
          <w:rFonts w:ascii="Times New Roman" w:hAnsi="Times New Roman"/>
          <w:b/>
          <w:bCs/>
          <w:color w:val="000000"/>
          <w:sz w:val="24"/>
          <w:szCs w:val="24"/>
          <w:lang w:eastAsia="uk-UA"/>
        </w:rPr>
      </w:pPr>
      <w:r w:rsidRPr="00CD35F8">
        <w:rPr>
          <w:rFonts w:ascii="Times New Roman" w:hAnsi="Times New Roman"/>
          <w:b/>
          <w:bCs/>
          <w:color w:val="000000"/>
          <w:sz w:val="24"/>
          <w:szCs w:val="24"/>
          <w:lang w:eastAsia="uk-UA"/>
        </w:rPr>
        <w:t>Представники наукової школи:</w:t>
      </w:r>
      <w:bookmarkEnd w:id="3"/>
    </w:p>
    <w:p w:rsidR="006A5CB3" w:rsidRPr="00CD35F8" w:rsidRDefault="006A5CB3" w:rsidP="0022350A">
      <w:pPr>
        <w:ind w:firstLine="709"/>
        <w:jc w:val="both"/>
        <w:rPr>
          <w:rFonts w:ascii="Times New Roman" w:hAnsi="Times New Roman"/>
          <w:b/>
          <w:bCs/>
          <w:color w:val="000000"/>
          <w:sz w:val="24"/>
          <w:szCs w:val="24"/>
          <w:lang w:eastAsia="uk-UA"/>
        </w:rPr>
      </w:pPr>
    </w:p>
    <w:p w:rsidR="006A5CB3" w:rsidRDefault="006A5CB3" w:rsidP="00CD35F8">
      <w:pPr>
        <w:pStyle w:val="Default"/>
        <w:ind w:firstLine="709"/>
        <w:jc w:val="both"/>
      </w:pPr>
      <w:r w:rsidRPr="00CD35F8">
        <w:rPr>
          <w:b/>
          <w:i/>
        </w:rPr>
        <w:t>Лагуш Наталя Іванівна,</w:t>
      </w:r>
      <w:r w:rsidRPr="00CD35F8">
        <w:t xml:space="preserve"> доцент, кандидат сільськогосподарських  на</w:t>
      </w:r>
      <w:r>
        <w:t>ук, доцент кафедри агрохімії та ґрунтознавства Львівського національного аграрного університету.</w:t>
      </w:r>
    </w:p>
    <w:p w:rsidR="006A5CB3" w:rsidRPr="00CD35F8" w:rsidRDefault="006A5CB3" w:rsidP="00CD35F8">
      <w:pPr>
        <w:pStyle w:val="Default"/>
        <w:ind w:firstLine="709"/>
        <w:jc w:val="both"/>
      </w:pPr>
    </w:p>
    <w:p w:rsidR="006A5CB3" w:rsidRDefault="006A5CB3" w:rsidP="00CD35F8">
      <w:pPr>
        <w:pStyle w:val="Default"/>
        <w:ind w:firstLine="709"/>
        <w:jc w:val="both"/>
      </w:pPr>
      <w:r w:rsidRPr="00CD35F8">
        <w:rPr>
          <w:i/>
        </w:rPr>
        <w:t>Напрями наукових досліджень</w:t>
      </w:r>
      <w:r w:rsidRPr="00CD35F8">
        <w:t>: Підвищення родючості сіро-лісових ґрунтів Лісостепу Західного.</w:t>
      </w:r>
    </w:p>
    <w:p w:rsidR="006A5CB3" w:rsidRPr="00CD35F8" w:rsidRDefault="006A5CB3" w:rsidP="00CD35F8">
      <w:pPr>
        <w:pStyle w:val="Default"/>
        <w:ind w:firstLine="709"/>
        <w:jc w:val="both"/>
      </w:pPr>
    </w:p>
    <w:p w:rsidR="006A5CB3" w:rsidRPr="00CD35F8" w:rsidRDefault="006A5CB3" w:rsidP="00CD35F8">
      <w:pPr>
        <w:pStyle w:val="Default"/>
        <w:ind w:firstLine="709"/>
        <w:jc w:val="both"/>
        <w:rPr>
          <w:i/>
          <w:iCs/>
        </w:rPr>
      </w:pPr>
      <w:r w:rsidRPr="00CD35F8">
        <w:rPr>
          <w:i/>
          <w:iCs/>
        </w:rPr>
        <w:t xml:space="preserve">Основні праці: </w:t>
      </w:r>
    </w:p>
    <w:p w:rsidR="006A5CB3" w:rsidRPr="00CD35F8" w:rsidRDefault="006A5CB3" w:rsidP="00CD35F8">
      <w:pPr>
        <w:pStyle w:val="ListParagraph"/>
        <w:numPr>
          <w:ilvl w:val="0"/>
          <w:numId w:val="15"/>
        </w:numPr>
        <w:ind w:left="0" w:firstLine="709"/>
        <w:jc w:val="both"/>
        <w:rPr>
          <w:rFonts w:ascii="Times New Roman" w:hAnsi="Times New Roman"/>
          <w:sz w:val="24"/>
          <w:szCs w:val="24"/>
        </w:rPr>
      </w:pPr>
      <w:r w:rsidRPr="00CD35F8">
        <w:rPr>
          <w:rFonts w:ascii="Times New Roman" w:hAnsi="Times New Roman"/>
          <w:sz w:val="24"/>
          <w:szCs w:val="24"/>
        </w:rPr>
        <w:t>Удобрення як чинник впливу на продуктивність цукрових буряків /В.Данилюк, М.Вислободська, Н.Лагуш //Вісник Львівського національного аграрного університету: агрономія. – Львів: Львів. нац. аграр. ун-т, 2013. - № 17 (1). - С.178-182</w:t>
      </w:r>
    </w:p>
    <w:p w:rsidR="006A5CB3" w:rsidRPr="00CD35F8" w:rsidRDefault="006A5CB3" w:rsidP="00CD35F8">
      <w:pPr>
        <w:pStyle w:val="ListParagraph"/>
        <w:numPr>
          <w:ilvl w:val="0"/>
          <w:numId w:val="15"/>
        </w:numPr>
        <w:ind w:left="0" w:firstLine="709"/>
        <w:jc w:val="both"/>
        <w:rPr>
          <w:rFonts w:ascii="Times New Roman" w:hAnsi="Times New Roman"/>
          <w:sz w:val="24"/>
          <w:szCs w:val="24"/>
        </w:rPr>
      </w:pPr>
      <w:r w:rsidRPr="00CD35F8">
        <w:rPr>
          <w:rFonts w:ascii="Times New Roman" w:hAnsi="Times New Roman"/>
          <w:sz w:val="24"/>
          <w:szCs w:val="24"/>
        </w:rPr>
        <w:t>Вплив післядії тривалого застосування добрив в зерно-просапній сівозміні на продуктивність конюшини лучної /В.І.Лопушняк, Н.І. Лагуш //Корми і кормовиробництво. Міжвідомчий тематичний науковий збірник. – 2013. – Вип. №77. -  С.146-153</w:t>
      </w:r>
    </w:p>
    <w:p w:rsidR="006A5CB3" w:rsidRPr="00CD35F8" w:rsidRDefault="006A5CB3" w:rsidP="00CD35F8">
      <w:pPr>
        <w:pStyle w:val="ListParagraph"/>
        <w:numPr>
          <w:ilvl w:val="0"/>
          <w:numId w:val="15"/>
        </w:numPr>
        <w:ind w:left="0" w:firstLine="709"/>
        <w:jc w:val="both"/>
        <w:rPr>
          <w:rFonts w:ascii="Times New Roman" w:hAnsi="Times New Roman"/>
          <w:sz w:val="24"/>
          <w:szCs w:val="24"/>
        </w:rPr>
      </w:pPr>
      <w:r w:rsidRPr="00CD35F8">
        <w:rPr>
          <w:rFonts w:ascii="Times New Roman" w:hAnsi="Times New Roman"/>
          <w:sz w:val="24"/>
          <w:szCs w:val="24"/>
        </w:rPr>
        <w:t>Кінетика поглинання нафтопродуктів поверхневим шаром сірого та бурого лісового ґрунту /Н.Лагуш, Н.Гринчишин, О.Бабаджанова //Вісник Львівського національного аграрного університету: агрономія. – Львів: Львів.нац.аграр.ун-т, 2013. - № 17 (1).- С.83-89</w:t>
      </w:r>
    </w:p>
    <w:p w:rsidR="006A5CB3" w:rsidRPr="00CD35F8" w:rsidRDefault="006A5CB3" w:rsidP="00CD35F8">
      <w:pPr>
        <w:pStyle w:val="ListParagraph"/>
        <w:numPr>
          <w:ilvl w:val="0"/>
          <w:numId w:val="15"/>
        </w:numPr>
        <w:ind w:left="0" w:firstLine="709"/>
        <w:jc w:val="both"/>
        <w:rPr>
          <w:rFonts w:ascii="Times New Roman" w:hAnsi="Times New Roman"/>
          <w:sz w:val="24"/>
          <w:szCs w:val="24"/>
        </w:rPr>
      </w:pPr>
      <w:r w:rsidRPr="00CD35F8">
        <w:rPr>
          <w:rFonts w:ascii="Times New Roman" w:hAnsi="Times New Roman"/>
          <w:sz w:val="24"/>
          <w:szCs w:val="24"/>
        </w:rPr>
        <w:t>Вертикальна міграція  дизельного палива в ґрунтах різного типу /Н. Гринчишин, О. Бабаджанова, Н. Лагуш //Вісник ЛНАУ: агрономія. -2014. -</w:t>
      </w:r>
      <w:r w:rsidRPr="00CD35F8">
        <w:rPr>
          <w:rFonts w:ascii="Times New Roman" w:hAnsi="Times New Roman"/>
          <w:sz w:val="24"/>
          <w:szCs w:val="24"/>
          <w:lang w:val="en-US"/>
        </w:rPr>
        <w:t>N</w:t>
      </w:r>
      <w:r w:rsidRPr="00CD35F8">
        <w:rPr>
          <w:rFonts w:ascii="Times New Roman" w:hAnsi="Times New Roman"/>
          <w:sz w:val="24"/>
          <w:szCs w:val="24"/>
        </w:rPr>
        <w:t xml:space="preserve">18. - </w:t>
      </w:r>
      <w:r w:rsidRPr="00CD35F8">
        <w:rPr>
          <w:rFonts w:ascii="Times New Roman" w:hAnsi="Times New Roman"/>
          <w:sz w:val="24"/>
          <w:szCs w:val="24"/>
          <w:lang w:val="en-US"/>
        </w:rPr>
        <w:t>C</w:t>
      </w:r>
      <w:r w:rsidRPr="00CD35F8">
        <w:rPr>
          <w:rFonts w:ascii="Times New Roman" w:hAnsi="Times New Roman"/>
          <w:sz w:val="24"/>
          <w:szCs w:val="24"/>
        </w:rPr>
        <w:t>.35-41.</w:t>
      </w:r>
    </w:p>
    <w:p w:rsidR="006A5CB3" w:rsidRPr="00CD35F8" w:rsidRDefault="006A5CB3" w:rsidP="00CD35F8">
      <w:pPr>
        <w:widowControl w:val="0"/>
        <w:numPr>
          <w:ilvl w:val="0"/>
          <w:numId w:val="15"/>
        </w:numPr>
        <w:autoSpaceDE w:val="0"/>
        <w:autoSpaceDN w:val="0"/>
        <w:adjustRightInd w:val="0"/>
        <w:ind w:left="0" w:firstLine="709"/>
        <w:jc w:val="both"/>
        <w:rPr>
          <w:rFonts w:ascii="Times New Roman" w:hAnsi="Times New Roman"/>
          <w:bCs/>
          <w:sz w:val="24"/>
          <w:szCs w:val="24"/>
        </w:rPr>
      </w:pPr>
      <w:r w:rsidRPr="00CD35F8">
        <w:rPr>
          <w:rFonts w:ascii="Times New Roman" w:hAnsi="Times New Roman"/>
          <w:sz w:val="24"/>
          <w:szCs w:val="24"/>
        </w:rPr>
        <w:t>Вплив післядії ферментованих органічних добрив на агрохімічні показники дерново-підзолистого ґрунту та кормову продуктивність конюшини лучної</w:t>
      </w:r>
      <w:r w:rsidRPr="00CD35F8">
        <w:rPr>
          <w:rFonts w:ascii="Times New Roman" w:hAnsi="Times New Roman"/>
          <w:b/>
          <w:sz w:val="24"/>
          <w:szCs w:val="24"/>
        </w:rPr>
        <w:t xml:space="preserve"> / </w:t>
      </w:r>
      <w:r w:rsidRPr="00CD35F8">
        <w:rPr>
          <w:rFonts w:ascii="Times New Roman" w:hAnsi="Times New Roman"/>
          <w:sz w:val="24"/>
          <w:szCs w:val="24"/>
        </w:rPr>
        <w:t>В. Лопушняк, Н. Засєкін, Н. Лагуш</w:t>
      </w:r>
      <w:r w:rsidRPr="00CD35F8">
        <w:rPr>
          <w:rFonts w:ascii="Times New Roman" w:hAnsi="Times New Roman"/>
          <w:bCs/>
          <w:sz w:val="24"/>
          <w:szCs w:val="24"/>
        </w:rPr>
        <w:t xml:space="preserve">// Вісник Львівського НАУ : агрономія. – Львів. – 2016. – № 20. – С. 160 – 164. </w:t>
      </w:r>
    </w:p>
    <w:p w:rsidR="006A5CB3" w:rsidRPr="00CD35F8" w:rsidRDefault="006A5CB3" w:rsidP="00CD35F8">
      <w:pPr>
        <w:numPr>
          <w:ilvl w:val="0"/>
          <w:numId w:val="15"/>
        </w:numPr>
        <w:ind w:left="0" w:firstLine="709"/>
        <w:jc w:val="both"/>
        <w:rPr>
          <w:rFonts w:ascii="Times New Roman" w:hAnsi="Times New Roman"/>
          <w:sz w:val="24"/>
          <w:szCs w:val="24"/>
        </w:rPr>
      </w:pPr>
      <w:r w:rsidRPr="00CD35F8">
        <w:rPr>
          <w:rFonts w:ascii="Times New Roman" w:hAnsi="Times New Roman"/>
          <w:sz w:val="24"/>
          <w:szCs w:val="24"/>
        </w:rPr>
        <w:t>Вплив удобрення на гумусний стан темно-сірого опідзоленого ґрунту Пасмового Побужжя. / О.В. Гаськевич, Н.І.Лагуш.Вісник Львівського національного аграрного університету : агрономія. Львів : Львів. нац. аграр. ун-т, 2017. №21. С.184-189.</w:t>
      </w:r>
    </w:p>
    <w:p w:rsidR="006A5CB3" w:rsidRPr="00CD35F8" w:rsidRDefault="006A5CB3" w:rsidP="00CD35F8">
      <w:pPr>
        <w:numPr>
          <w:ilvl w:val="0"/>
          <w:numId w:val="15"/>
        </w:numPr>
        <w:ind w:left="0" w:firstLine="709"/>
        <w:jc w:val="both"/>
        <w:rPr>
          <w:rFonts w:ascii="Times New Roman" w:hAnsi="Times New Roman"/>
          <w:sz w:val="24"/>
          <w:szCs w:val="24"/>
        </w:rPr>
      </w:pPr>
      <w:r w:rsidRPr="00CD35F8">
        <w:rPr>
          <w:rFonts w:ascii="Times New Roman" w:hAnsi="Times New Roman"/>
          <w:bCs/>
          <w:sz w:val="24"/>
          <w:szCs w:val="24"/>
          <w:lang w:eastAsia="ru-RU"/>
        </w:rPr>
        <w:t>Lagush N. The effect of applying sewage sludge on agrochemical properties of gray forest soils and productivity of energy willow forest in Western Ukraine /Y. Dytchak, N. Lagush ||I</w:t>
      </w:r>
      <w:r w:rsidRPr="00CD35F8">
        <w:rPr>
          <w:rFonts w:ascii="Times New Roman" w:hAnsi="Times New Roman"/>
          <w:bCs/>
          <w:sz w:val="24"/>
          <w:szCs w:val="24"/>
          <w:vertAlign w:val="superscript"/>
          <w:lang w:eastAsia="ru-RU"/>
        </w:rPr>
        <w:t>st</w:t>
      </w:r>
      <w:r w:rsidRPr="00CD35F8">
        <w:rPr>
          <w:rFonts w:ascii="Times New Roman" w:hAnsi="Times New Roman"/>
          <w:bCs/>
          <w:sz w:val="24"/>
          <w:szCs w:val="24"/>
          <w:lang w:eastAsia="ru-RU"/>
        </w:rPr>
        <w:t xml:space="preserve"> Polish-Ukraine symposium for students scientific associations . modern trends in agronomy and technology bof human nutrition. – June 6 2016. – P - 6.</w:t>
      </w:r>
    </w:p>
    <w:p w:rsidR="006A5CB3" w:rsidRPr="0063179D" w:rsidRDefault="006A5CB3" w:rsidP="00CD35F8">
      <w:pPr>
        <w:pStyle w:val="ListParagraph"/>
        <w:ind w:left="0"/>
        <w:rPr>
          <w:rFonts w:ascii="Times New Roman" w:hAnsi="Times New Roman"/>
          <w:b/>
          <w:sz w:val="28"/>
          <w:szCs w:val="28"/>
          <w:lang w:eastAsia="uk-UA"/>
        </w:rPr>
      </w:pPr>
    </w:p>
    <w:p w:rsidR="006A5CB3" w:rsidRPr="00CD35F8" w:rsidRDefault="006A5CB3" w:rsidP="0022350A">
      <w:pPr>
        <w:ind w:firstLine="709"/>
        <w:jc w:val="both"/>
        <w:rPr>
          <w:rFonts w:ascii="Times New Roman" w:hAnsi="Times New Roman"/>
          <w:sz w:val="24"/>
          <w:szCs w:val="24"/>
          <w:lang w:eastAsia="uk-UA"/>
        </w:rPr>
      </w:pPr>
    </w:p>
    <w:p w:rsidR="006A5CB3" w:rsidRDefault="006A5CB3" w:rsidP="0022350A">
      <w:pPr>
        <w:pStyle w:val="Default"/>
        <w:ind w:firstLine="709"/>
        <w:jc w:val="both"/>
      </w:pPr>
      <w:r w:rsidRPr="00CD35F8">
        <w:rPr>
          <w:b/>
          <w:bCs/>
          <w:i/>
        </w:rPr>
        <w:t>Павлишак Ярослава Ярославівна</w:t>
      </w:r>
      <w:r w:rsidRPr="00CD35F8">
        <w:rPr>
          <w:b/>
          <w:i/>
        </w:rPr>
        <w:t>,</w:t>
      </w:r>
      <w:r w:rsidRPr="00CD35F8">
        <w:rPr>
          <w:i/>
        </w:rPr>
        <w:t xml:space="preserve"> </w:t>
      </w:r>
      <w:r w:rsidRPr="00CD35F8">
        <w:t xml:space="preserve">доцент кафедри біології та хімії , кандидат с/г наук, ст. наук. співробітник. </w:t>
      </w:r>
    </w:p>
    <w:p w:rsidR="006A5CB3" w:rsidRDefault="006A5CB3" w:rsidP="002237D6">
      <w:pPr>
        <w:pStyle w:val="Default"/>
        <w:ind w:firstLine="709"/>
        <w:jc w:val="both"/>
        <w:rPr>
          <w:i/>
        </w:rPr>
      </w:pPr>
    </w:p>
    <w:p w:rsidR="006A5CB3" w:rsidRPr="00400D34" w:rsidRDefault="006A5CB3" w:rsidP="00360DF2">
      <w:pPr>
        <w:pStyle w:val="Default"/>
        <w:ind w:firstLine="709"/>
        <w:jc w:val="both"/>
        <w:rPr>
          <w:i/>
          <w:u w:val="single"/>
          <w:lang w:val="ru-RU"/>
        </w:rPr>
      </w:pPr>
      <w:r w:rsidRPr="00CD35F8">
        <w:rPr>
          <w:i/>
        </w:rPr>
        <w:t>Електронна адреса:</w:t>
      </w:r>
      <w:r w:rsidRPr="00400D34">
        <w:rPr>
          <w:i/>
          <w:lang w:val="ru-RU"/>
        </w:rPr>
        <w:t xml:space="preserve"> </w:t>
      </w:r>
      <w:hyperlink r:id="rId6" w:history="1">
        <w:r w:rsidRPr="00ED29A4">
          <w:rPr>
            <w:rStyle w:val="Hyperlink"/>
            <w:i/>
            <w:lang w:val="en-US"/>
          </w:rPr>
          <w:t>pavlyshak</w:t>
        </w:r>
        <w:r w:rsidRPr="00ED29A4">
          <w:rPr>
            <w:rStyle w:val="Hyperlink"/>
            <w:i/>
            <w:lang w:val="ru-RU"/>
          </w:rPr>
          <w:t>2210@</w:t>
        </w:r>
        <w:r w:rsidRPr="00ED29A4">
          <w:rPr>
            <w:rStyle w:val="Hyperlink"/>
            <w:i/>
            <w:lang w:val="en-US"/>
          </w:rPr>
          <w:t>ukr</w:t>
        </w:r>
        <w:r w:rsidRPr="00ED29A4">
          <w:rPr>
            <w:rStyle w:val="Hyperlink"/>
            <w:i/>
            <w:lang w:val="ru-RU"/>
          </w:rPr>
          <w:t>.</w:t>
        </w:r>
        <w:r w:rsidRPr="00ED29A4">
          <w:rPr>
            <w:rStyle w:val="Hyperlink"/>
            <w:i/>
            <w:lang w:val="en-US"/>
          </w:rPr>
          <w:t>net</w:t>
        </w:r>
      </w:hyperlink>
    </w:p>
    <w:p w:rsidR="006A5CB3" w:rsidRPr="00400D34" w:rsidRDefault="006A5CB3" w:rsidP="00360DF2">
      <w:pPr>
        <w:pStyle w:val="Default"/>
        <w:jc w:val="both"/>
        <w:rPr>
          <w:i/>
          <w:lang w:val="ru-RU"/>
        </w:rPr>
      </w:pPr>
    </w:p>
    <w:p w:rsidR="006A5CB3" w:rsidRPr="00360DF2" w:rsidRDefault="006A5CB3" w:rsidP="00360DF2">
      <w:pPr>
        <w:pStyle w:val="Default"/>
        <w:ind w:firstLine="709"/>
        <w:jc w:val="both"/>
        <w:rPr>
          <w:i/>
          <w:lang w:val="ru-RU"/>
        </w:rPr>
      </w:pPr>
      <w:r w:rsidRPr="00CD35F8">
        <w:rPr>
          <w:i/>
          <w:iCs/>
        </w:rPr>
        <w:t>Основні праці:</w:t>
      </w:r>
      <w:r w:rsidRPr="00CD35F8">
        <w:t xml:space="preserve"> </w:t>
      </w:r>
    </w:p>
    <w:p w:rsidR="006A5CB3" w:rsidRPr="00CD35F8" w:rsidRDefault="006A5CB3" w:rsidP="0022350A">
      <w:pPr>
        <w:pStyle w:val="ListParagraph"/>
        <w:numPr>
          <w:ilvl w:val="0"/>
          <w:numId w:val="11"/>
        </w:numPr>
        <w:autoSpaceDE w:val="0"/>
        <w:autoSpaceDN w:val="0"/>
        <w:adjustRightInd w:val="0"/>
        <w:ind w:left="0" w:firstLine="709"/>
        <w:jc w:val="both"/>
        <w:rPr>
          <w:rFonts w:ascii="Times New Roman" w:hAnsi="Times New Roman"/>
          <w:color w:val="000000"/>
          <w:sz w:val="24"/>
          <w:szCs w:val="24"/>
        </w:rPr>
      </w:pPr>
      <w:r w:rsidRPr="00CD35F8">
        <w:rPr>
          <w:rFonts w:ascii="Times New Roman" w:hAnsi="Times New Roman"/>
          <w:color w:val="000000"/>
          <w:sz w:val="24"/>
          <w:szCs w:val="24"/>
        </w:rPr>
        <w:t xml:space="preserve">Павлишак Я.Я. Вплив основного обробітку на його водно-фізичні показники і продуктивність озимої пшениці в умовах Передкарпаття / Я.Я. Павлишак, С.С. Бегей // Сільський господар. – 2009. – №.5-6. – С. 20-22. </w:t>
      </w:r>
    </w:p>
    <w:p w:rsidR="006A5CB3" w:rsidRPr="00CD35F8" w:rsidRDefault="006A5CB3" w:rsidP="0022350A">
      <w:pPr>
        <w:pStyle w:val="Default"/>
        <w:numPr>
          <w:ilvl w:val="0"/>
          <w:numId w:val="11"/>
        </w:numPr>
        <w:ind w:left="0" w:firstLine="709"/>
        <w:jc w:val="both"/>
      </w:pPr>
      <w:r w:rsidRPr="00CD35F8">
        <w:t>Матис В. Формування елементів структури врожаю сортів ріпаку ярого залежно від удобрення азотом /В. Матис, А. Дзюбайло, Я Павлишак. // Вісник Львівського національного аграрного університету. Агрономія. – 2010. – №14(2). – С. 63 – 67.</w:t>
      </w:r>
    </w:p>
    <w:p w:rsidR="006A5CB3" w:rsidRPr="00CD35F8" w:rsidRDefault="006A5CB3" w:rsidP="0022350A">
      <w:pPr>
        <w:pStyle w:val="Default"/>
        <w:numPr>
          <w:ilvl w:val="0"/>
          <w:numId w:val="11"/>
        </w:numPr>
        <w:ind w:left="0" w:firstLine="709"/>
        <w:jc w:val="both"/>
      </w:pPr>
      <w:r w:rsidRPr="00CD35F8">
        <w:t xml:space="preserve">Павлишак Я.Я. Вплив способів обробітку ґрунту на формування урожаю конюшино-тимофіївкової сумішки та біологічну активність ґрунту / Я.Я. Павлишак, С.С. Бегей // Сільський господар. – 2011. – № 11-12. – С. 31 – 33. </w:t>
      </w:r>
    </w:p>
    <w:p w:rsidR="006A5CB3" w:rsidRPr="00CD35F8" w:rsidRDefault="006A5CB3" w:rsidP="0022350A">
      <w:pPr>
        <w:pStyle w:val="Default"/>
        <w:numPr>
          <w:ilvl w:val="0"/>
          <w:numId w:val="11"/>
        </w:numPr>
        <w:ind w:left="0" w:firstLine="709"/>
        <w:jc w:val="both"/>
      </w:pPr>
      <w:r w:rsidRPr="00CD35F8">
        <w:t>Павлишак Я.Я. Практикум з вищих рослин / Я.Я. Павлишак // Методичні вказівки до виконання лабораторних робіт для студентів спеціальності 8.04010201  „Біологія”. – Дрогобич: Редакційно-видавничий відділ Дрогобицького державного педагогічного університету імені Івана Франка, 2012.-57с.</w:t>
      </w:r>
    </w:p>
    <w:p w:rsidR="006A5CB3" w:rsidRPr="00CD35F8" w:rsidRDefault="006A5CB3" w:rsidP="0022350A">
      <w:pPr>
        <w:pStyle w:val="Default"/>
        <w:numPr>
          <w:ilvl w:val="0"/>
          <w:numId w:val="11"/>
        </w:numPr>
        <w:ind w:left="0" w:firstLine="709"/>
        <w:jc w:val="both"/>
      </w:pPr>
      <w:r w:rsidRPr="00CD35F8">
        <w:t>Павлишак Я.Я. Перспектива вирощування корів симентальської породи в умовах Прикарпаття / Я.Я. Павлишак, В.Я. Даньків // Матеріали Всеукраїнської науково-практичної конференції „Роль науки у підвищенні технологічного рівня і ефективності АПК України”  (17 травня 2012 р., Тернопіль).-С.144-146.</w:t>
      </w:r>
    </w:p>
    <w:p w:rsidR="006A5CB3" w:rsidRPr="00CD35F8" w:rsidRDefault="006A5CB3" w:rsidP="0022350A">
      <w:pPr>
        <w:pStyle w:val="Default"/>
        <w:numPr>
          <w:ilvl w:val="0"/>
          <w:numId w:val="11"/>
        </w:numPr>
        <w:ind w:left="0" w:firstLine="709"/>
        <w:jc w:val="both"/>
      </w:pPr>
      <w:r w:rsidRPr="00CD35F8">
        <w:t xml:space="preserve">Павлишак Я.Я. Вивчення червонокнижних видів лікарських рослин Передкарпаття / Я.Я. Павлишак, Н.К. Коваль // Стан природних ресурсів, перспективи їх збереження та відновлення: збірник матеріалів ІІ Міжнародної науково-практичної конференції.  – Дрогобич: </w:t>
      </w:r>
      <w:r w:rsidRPr="00CD35F8">
        <w:rPr>
          <w:bCs/>
        </w:rPr>
        <w:t xml:space="preserve">Редакційно-видавничий відділ Дрогобицького державного педагогічного університету  імені Івана Франка, </w:t>
      </w:r>
      <w:r w:rsidRPr="00CD35F8">
        <w:t>2012.-С.122-123.</w:t>
      </w:r>
    </w:p>
    <w:p w:rsidR="006A5CB3" w:rsidRPr="00CD35F8" w:rsidRDefault="006A5CB3" w:rsidP="0022350A">
      <w:pPr>
        <w:pStyle w:val="Default"/>
        <w:numPr>
          <w:ilvl w:val="0"/>
          <w:numId w:val="11"/>
        </w:numPr>
        <w:ind w:left="0" w:firstLine="709"/>
        <w:jc w:val="both"/>
      </w:pPr>
      <w:r w:rsidRPr="00CD35F8">
        <w:t xml:space="preserve">Павлишак Я.Я. Фізіологія рослин / Я.Я. Павлишак, Р.Д. Стецик // Методичні вказівки до самостійної роботи  для студентів біологічного факультету. Дрогобич: Редакційно-видавничий відділ Дрогобицького державного педагогічного університету імені Івана Франка, 2012.-42с. </w:t>
      </w:r>
    </w:p>
    <w:p w:rsidR="006A5CB3" w:rsidRPr="00CD35F8" w:rsidRDefault="006A5CB3" w:rsidP="0022350A">
      <w:pPr>
        <w:pStyle w:val="Default"/>
        <w:numPr>
          <w:ilvl w:val="0"/>
          <w:numId w:val="11"/>
        </w:numPr>
        <w:ind w:left="0" w:firstLine="709"/>
        <w:jc w:val="both"/>
      </w:pPr>
      <w:r w:rsidRPr="00CD35F8">
        <w:t xml:space="preserve">Павлишак Я.Я. </w:t>
      </w:r>
      <w:r w:rsidRPr="00CD35F8">
        <w:rPr>
          <w:lang w:eastAsia="ru-RU"/>
        </w:rPr>
        <w:t xml:space="preserve">Дослідження інтродукованих видів курортного парку м. Трускавець </w:t>
      </w:r>
      <w:r w:rsidRPr="00CD35F8">
        <w:t xml:space="preserve">/ Я.Я. Павлишак, </w:t>
      </w:r>
      <w:r w:rsidRPr="00CD35F8">
        <w:rPr>
          <w:lang w:eastAsia="ru-RU"/>
        </w:rPr>
        <w:t>Ю. Молчанова</w:t>
      </w:r>
      <w:r w:rsidRPr="00CD35F8">
        <w:t xml:space="preserve"> // Збірник «Сучасні проблеми біології, валеології, хімії та екології», Дрогобич.-Ред.-вид. відділ ДДПУ ім. І. Франка, 2013.-С.113-118.</w:t>
      </w:r>
    </w:p>
    <w:p w:rsidR="006A5CB3" w:rsidRPr="00CD35F8" w:rsidRDefault="006A5CB3" w:rsidP="0022350A">
      <w:pPr>
        <w:pStyle w:val="Default"/>
        <w:numPr>
          <w:ilvl w:val="0"/>
          <w:numId w:val="11"/>
        </w:numPr>
        <w:ind w:left="0" w:firstLine="709"/>
        <w:jc w:val="both"/>
      </w:pPr>
      <w:r w:rsidRPr="00CD35F8">
        <w:rPr>
          <w:lang w:eastAsia="ru-RU"/>
        </w:rPr>
        <w:t>Монастирська С.С. Методичні вказівки до проведення польової практики з ботаніки та зоології для студентів біологічного факультету денної та заочної форми навчання /</w:t>
      </w:r>
      <w:r w:rsidRPr="00CD35F8">
        <w:t xml:space="preserve"> </w:t>
      </w:r>
      <w:r w:rsidRPr="00CD35F8">
        <w:rPr>
          <w:lang w:eastAsia="ru-RU"/>
        </w:rPr>
        <w:t xml:space="preserve">С.С. Монастирська, В.І. Стахів, </w:t>
      </w:r>
      <w:r w:rsidRPr="00CD35F8">
        <w:t xml:space="preserve">Я.Я. Павлишак // </w:t>
      </w:r>
      <w:r w:rsidRPr="00CD35F8">
        <w:rPr>
          <w:lang w:eastAsia="ru-RU"/>
        </w:rPr>
        <w:t xml:space="preserve">Дрогобич: Редакційно-видавничий відділ Дрогобицького державного педагогічного університету </w:t>
      </w:r>
      <w:r w:rsidRPr="00CD35F8">
        <w:rPr>
          <w:lang w:eastAsia="ru-RU"/>
        </w:rPr>
        <w:pgNum/>
      </w:r>
      <w:r w:rsidRPr="00CD35F8">
        <w:rPr>
          <w:lang w:eastAsia="ru-RU"/>
        </w:rPr>
        <w:t>м.. І.Франка, 2013.-99с.</w:t>
      </w:r>
    </w:p>
    <w:p w:rsidR="006A5CB3" w:rsidRPr="00CD35F8" w:rsidRDefault="006A5CB3" w:rsidP="0022350A">
      <w:pPr>
        <w:pStyle w:val="Default"/>
        <w:numPr>
          <w:ilvl w:val="0"/>
          <w:numId w:val="11"/>
        </w:numPr>
        <w:ind w:left="0" w:firstLine="709"/>
        <w:jc w:val="both"/>
      </w:pPr>
      <w:r w:rsidRPr="00CD35F8">
        <w:t xml:space="preserve">Павлишак Я.Я. </w:t>
      </w:r>
      <w:r w:rsidRPr="00CD35F8">
        <w:rPr>
          <w:lang w:eastAsia="ru-RU"/>
        </w:rPr>
        <w:t xml:space="preserve">Агроекологічні проблеми збереження родючості ґрунтів та шляхи їх збереження / Я.Я. Павлишак // Матеріали </w:t>
      </w:r>
      <w:r w:rsidRPr="00CD35F8">
        <w:rPr>
          <w:lang w:val="en-US" w:eastAsia="ru-RU"/>
        </w:rPr>
        <w:t>IV</w:t>
      </w:r>
      <w:r w:rsidRPr="00CD35F8">
        <w:rPr>
          <w:lang w:eastAsia="ru-RU"/>
        </w:rPr>
        <w:t xml:space="preserve"> Всеукраїнської науково - практичної конференції з міжнародною участю </w:t>
      </w:r>
      <w:r w:rsidRPr="00CD35F8">
        <w:rPr>
          <w:lang w:val="ru-RU" w:eastAsia="ru-RU"/>
        </w:rPr>
        <w:t>«Роль науки у підвищенні технологічного рівня і ефективності АПК України». - Тернопіль, 2014.-С. 135-137.</w:t>
      </w:r>
    </w:p>
    <w:p w:rsidR="006A5CB3" w:rsidRPr="00CD35F8" w:rsidRDefault="006A5CB3" w:rsidP="0022350A">
      <w:pPr>
        <w:pStyle w:val="Default"/>
        <w:numPr>
          <w:ilvl w:val="0"/>
          <w:numId w:val="11"/>
        </w:numPr>
        <w:ind w:left="0" w:firstLine="709"/>
        <w:jc w:val="both"/>
      </w:pPr>
      <w:r w:rsidRPr="00CD35F8">
        <w:t xml:space="preserve">Павлишак Я.Я. </w:t>
      </w:r>
      <w:r w:rsidRPr="00CD35F8">
        <w:rPr>
          <w:lang w:eastAsia="ru-RU"/>
        </w:rPr>
        <w:t xml:space="preserve">Проблеми збереження родючості ґрунтів та шляхи їх вирішення / Я.Я. Павлишак // Міжнародна науково-практична Інтернет конференція «Інноваційні технології та інтенсифікація розвитку національного виробництва».- </w:t>
      </w:r>
      <w:r w:rsidRPr="00CD35F8">
        <w:rPr>
          <w:lang w:val="ru-RU" w:eastAsia="ru-RU"/>
        </w:rPr>
        <w:t xml:space="preserve">Тернопіль, 2014.-С.67-69 </w:t>
      </w:r>
      <w:r w:rsidRPr="00CD35F8">
        <w:rPr>
          <w:lang w:val="en-US" w:eastAsia="ru-RU"/>
        </w:rPr>
        <w:t>(0,13д.а)</w:t>
      </w:r>
      <w:r w:rsidRPr="00CD35F8">
        <w:rPr>
          <w:lang w:eastAsia="ru-RU"/>
        </w:rPr>
        <w:t>.</w:t>
      </w:r>
    </w:p>
    <w:p w:rsidR="006A5CB3" w:rsidRPr="00CD35F8" w:rsidRDefault="006A5CB3" w:rsidP="0022350A">
      <w:pPr>
        <w:pStyle w:val="Default"/>
        <w:numPr>
          <w:ilvl w:val="0"/>
          <w:numId w:val="11"/>
        </w:numPr>
        <w:ind w:left="0" w:firstLine="709"/>
        <w:jc w:val="both"/>
      </w:pPr>
      <w:r w:rsidRPr="00CD35F8">
        <w:t xml:space="preserve">Павлишак Я.Я. </w:t>
      </w:r>
      <w:r w:rsidRPr="00CD35F8">
        <w:rPr>
          <w:lang w:eastAsia="ru-RU"/>
        </w:rPr>
        <w:t xml:space="preserve">Збереження родючості ґрунтів та шляхи їх вирішення </w:t>
      </w:r>
      <w:r w:rsidRPr="00CD35F8">
        <w:t>/ Я.Я. Павлишак //</w:t>
      </w:r>
      <w:r w:rsidRPr="00CD35F8">
        <w:rPr>
          <w:lang w:eastAsia="ru-RU"/>
        </w:rPr>
        <w:t xml:space="preserve"> </w:t>
      </w:r>
      <w:r w:rsidRPr="00CD35F8">
        <w:rPr>
          <w:lang w:val="en-US" w:eastAsia="ru-RU"/>
        </w:rPr>
        <w:t>III</w:t>
      </w:r>
      <w:r w:rsidRPr="00CD35F8">
        <w:rPr>
          <w:lang w:eastAsia="ru-RU"/>
        </w:rPr>
        <w:t xml:space="preserve"> Міжнародна науково-практична конф. «Інтеграційна система освіти, науки і виробництва в сучасному інформаційному просторі» 19-20 травня 2016 р. Тернопіль, 2016.-С.49-51 (0,13 д.а.)</w:t>
      </w:r>
    </w:p>
    <w:p w:rsidR="006A5CB3" w:rsidRPr="00CD35F8" w:rsidRDefault="006A5CB3" w:rsidP="0022350A">
      <w:pPr>
        <w:pStyle w:val="Default"/>
        <w:numPr>
          <w:ilvl w:val="0"/>
          <w:numId w:val="11"/>
        </w:numPr>
        <w:ind w:left="0" w:firstLine="709"/>
        <w:jc w:val="both"/>
      </w:pPr>
      <w:r w:rsidRPr="00CD35F8">
        <w:t xml:space="preserve">Павлишак Я.Я. </w:t>
      </w:r>
      <w:r w:rsidRPr="00CD35F8">
        <w:rPr>
          <w:lang w:eastAsia="ru-RU"/>
        </w:rPr>
        <w:t>Характеристика синантропної флори Дрогобицького району (Передкарпаття)</w:t>
      </w:r>
      <w:r w:rsidRPr="00CD35F8">
        <w:t xml:space="preserve"> / Я.Я. Павлишак // Стан природних ресурсів, перспективи їх збереження та відновлення: збірник матеріалів ІІІ Міжнародної науково-практичної конференції. </w:t>
      </w:r>
      <w:r w:rsidRPr="00CD35F8">
        <w:rPr>
          <w:spacing w:val="9"/>
        </w:rPr>
        <w:t xml:space="preserve">– Дрогобич: Редакційно-видавничий відділ Дрогобицького державного педагогічного університету імені Івана Франка, 2016. – </w:t>
      </w:r>
      <w:r w:rsidRPr="00CD35F8">
        <w:t>С.73 – 75. (0,13 д.а.)</w:t>
      </w:r>
    </w:p>
    <w:p w:rsidR="006A5CB3" w:rsidRPr="00CD35F8" w:rsidRDefault="006A5CB3" w:rsidP="0022350A">
      <w:pPr>
        <w:pStyle w:val="Default"/>
        <w:numPr>
          <w:ilvl w:val="0"/>
          <w:numId w:val="11"/>
        </w:numPr>
        <w:ind w:left="0" w:firstLine="709"/>
        <w:jc w:val="both"/>
      </w:pPr>
      <w:r w:rsidRPr="00CD35F8">
        <w:t xml:space="preserve">Павлишак Я. Вивчення флори «Боринського лісництва» (Турківський район) / Я. Павлишак, </w:t>
      </w:r>
      <w:r w:rsidRPr="00CD35F8">
        <w:rPr>
          <w:lang w:eastAsia="ru-RU"/>
        </w:rPr>
        <w:t>Пукшин М</w:t>
      </w:r>
      <w:r w:rsidRPr="00CD35F8">
        <w:t xml:space="preserve"> // Збірник наукових праць студентів-випускників біологічного факультету «Сучасні проблеми біології, валеології, хімії та екології». Вип.</w:t>
      </w:r>
      <w:r w:rsidRPr="00CD35F8">
        <w:rPr>
          <w:lang w:val="en-US"/>
        </w:rPr>
        <w:t>VI</w:t>
      </w:r>
      <w:r w:rsidRPr="00CD35F8">
        <w:t>. – Дрогобич: Редакційно-видавничий відділ Дрогобицького державного педагогічного університету імені Івана Франка, 2016. – С. 113 – 121. (0,38 д.а.).</w:t>
      </w:r>
    </w:p>
    <w:p w:rsidR="006A5CB3" w:rsidRPr="00CD35F8" w:rsidRDefault="006A5CB3" w:rsidP="0022350A">
      <w:pPr>
        <w:pStyle w:val="Default"/>
        <w:numPr>
          <w:ilvl w:val="0"/>
          <w:numId w:val="11"/>
        </w:numPr>
        <w:ind w:left="0" w:firstLine="709"/>
        <w:jc w:val="both"/>
      </w:pPr>
      <w:r w:rsidRPr="00CD35F8">
        <w:t>Павлишак Я.Я. Основи природознавства.</w:t>
      </w:r>
      <w:r w:rsidRPr="00CD35F8">
        <w:rPr>
          <w:bCs/>
        </w:rPr>
        <w:t xml:space="preserve"> </w:t>
      </w:r>
      <w:r w:rsidRPr="00CD35F8">
        <w:t xml:space="preserve">Методичні рекомендації до лабораторних робіт для студентів заочної форми навчання спеціальності «Початкова освіта» </w:t>
      </w:r>
      <w:r w:rsidRPr="00CD35F8">
        <w:rPr>
          <w:lang w:eastAsia="ru-RU"/>
        </w:rPr>
        <w:t>)</w:t>
      </w:r>
      <w:r w:rsidRPr="00CD35F8">
        <w:t xml:space="preserve"> / Я.Я. Павлишак, </w:t>
      </w:r>
      <w:r w:rsidRPr="00CD35F8">
        <w:rPr>
          <w:lang w:eastAsia="ru-RU"/>
        </w:rPr>
        <w:t>В.С. Кавчак</w:t>
      </w:r>
      <w:r w:rsidRPr="00CD35F8">
        <w:t xml:space="preserve"> //</w:t>
      </w:r>
      <w:r w:rsidRPr="00CD35F8">
        <w:rPr>
          <w:lang w:eastAsia="ru-RU"/>
        </w:rPr>
        <w:t xml:space="preserve"> Дрогобич: Редакційно-видавничий відділ ДДПУ імені Івана Франка,2017.-</w:t>
      </w:r>
      <w:r w:rsidRPr="00CD35F8">
        <w:t xml:space="preserve"> 100с.(3,25 д.а.)</w:t>
      </w:r>
    </w:p>
    <w:p w:rsidR="006A5CB3" w:rsidRPr="00CD35F8" w:rsidRDefault="006A5CB3" w:rsidP="0022350A">
      <w:pPr>
        <w:pStyle w:val="Default"/>
        <w:numPr>
          <w:ilvl w:val="0"/>
          <w:numId w:val="11"/>
        </w:numPr>
        <w:ind w:left="0" w:firstLine="709"/>
        <w:jc w:val="both"/>
      </w:pPr>
      <w:r w:rsidRPr="00CD35F8">
        <w:t xml:space="preserve">Павлишак Я.Я. Синантропна флора Передкарпаття (Дрогобицький район) та її аналіз / Я.Я. Павлишак, Н.К. Гойванович // Науковий вісник Львівського лісотехнічного університету. – 2017. – Випуск 27(6). – С. 38 – 41 (0,09 д.а.) </w:t>
      </w:r>
    </w:p>
    <w:p w:rsidR="006A5CB3" w:rsidRPr="00CD35F8" w:rsidRDefault="006A5CB3" w:rsidP="0022350A">
      <w:pPr>
        <w:pStyle w:val="Default"/>
        <w:ind w:firstLine="709"/>
        <w:jc w:val="both"/>
      </w:pPr>
    </w:p>
    <w:p w:rsidR="006A5CB3" w:rsidRDefault="006A5CB3" w:rsidP="0022350A">
      <w:pPr>
        <w:pStyle w:val="Default"/>
        <w:ind w:firstLine="709"/>
        <w:jc w:val="both"/>
      </w:pPr>
      <w:r w:rsidRPr="00CD35F8">
        <w:rPr>
          <w:b/>
          <w:bCs/>
          <w:i/>
        </w:rPr>
        <w:t>Матис Василь Мирославович</w:t>
      </w:r>
      <w:r w:rsidRPr="00CD35F8">
        <w:rPr>
          <w:b/>
          <w:i/>
        </w:rPr>
        <w:t>,</w:t>
      </w:r>
      <w:r w:rsidRPr="00CD35F8">
        <w:t xml:space="preserve"> викладач кафедри анатомії, фізіології та валеології, кандидат с/г наук. </w:t>
      </w:r>
    </w:p>
    <w:p w:rsidR="006A5CB3" w:rsidRPr="00CD35F8" w:rsidRDefault="006A5CB3" w:rsidP="0022350A">
      <w:pPr>
        <w:pStyle w:val="Default"/>
        <w:ind w:firstLine="709"/>
        <w:jc w:val="both"/>
      </w:pPr>
    </w:p>
    <w:p w:rsidR="006A5CB3" w:rsidRDefault="006A5CB3" w:rsidP="0065426D">
      <w:pPr>
        <w:pStyle w:val="TableParagraph"/>
        <w:ind w:firstLine="709"/>
        <w:jc w:val="both"/>
        <w:rPr>
          <w:sz w:val="24"/>
          <w:szCs w:val="24"/>
          <w:u w:val="single"/>
        </w:rPr>
      </w:pPr>
      <w:r w:rsidRPr="00CD35F8">
        <w:rPr>
          <w:i/>
          <w:sz w:val="24"/>
          <w:szCs w:val="24"/>
        </w:rPr>
        <w:t xml:space="preserve">Електронна адреса: </w:t>
      </w:r>
      <w:hyperlink r:id="rId7" w:history="1">
        <w:r w:rsidRPr="00ED29A4">
          <w:rPr>
            <w:rStyle w:val="Hyperlink"/>
            <w:sz w:val="24"/>
            <w:szCs w:val="24"/>
          </w:rPr>
          <w:t>lupus-vylf@mail.ru</w:t>
        </w:r>
      </w:hyperlink>
    </w:p>
    <w:p w:rsidR="006A5CB3" w:rsidRPr="00CD35F8" w:rsidRDefault="006A5CB3" w:rsidP="0065426D">
      <w:pPr>
        <w:pStyle w:val="TableParagraph"/>
        <w:ind w:firstLine="709"/>
        <w:jc w:val="both"/>
        <w:rPr>
          <w:b/>
          <w:sz w:val="24"/>
          <w:szCs w:val="24"/>
        </w:rPr>
      </w:pPr>
    </w:p>
    <w:p w:rsidR="006A5CB3" w:rsidRDefault="006A5CB3" w:rsidP="0022350A">
      <w:pPr>
        <w:pStyle w:val="Default"/>
        <w:ind w:firstLine="709"/>
        <w:jc w:val="both"/>
      </w:pPr>
      <w:r w:rsidRPr="00CD35F8">
        <w:rPr>
          <w:i/>
        </w:rPr>
        <w:t>Напрями наукових досліджень</w:t>
      </w:r>
      <w:r w:rsidRPr="00CD35F8">
        <w:t>: удосконалення технології виробництва сировини для біопалива.</w:t>
      </w:r>
    </w:p>
    <w:p w:rsidR="006A5CB3" w:rsidRPr="00CD35F8" w:rsidRDefault="006A5CB3" w:rsidP="0022350A">
      <w:pPr>
        <w:pStyle w:val="Default"/>
        <w:ind w:firstLine="709"/>
        <w:jc w:val="both"/>
      </w:pPr>
    </w:p>
    <w:p w:rsidR="006A5CB3" w:rsidRPr="00CD35F8" w:rsidRDefault="006A5CB3" w:rsidP="0022350A">
      <w:pPr>
        <w:ind w:firstLine="709"/>
        <w:rPr>
          <w:rFonts w:ascii="Times New Roman" w:hAnsi="Times New Roman"/>
          <w:sz w:val="24"/>
          <w:szCs w:val="24"/>
        </w:rPr>
      </w:pPr>
      <w:r w:rsidRPr="00CD35F8">
        <w:rPr>
          <w:rFonts w:ascii="Times New Roman" w:hAnsi="Times New Roman"/>
          <w:i/>
          <w:iCs/>
          <w:sz w:val="24"/>
          <w:szCs w:val="24"/>
        </w:rPr>
        <w:t>Основні праці:</w:t>
      </w:r>
      <w:r w:rsidRPr="00CD35F8">
        <w:rPr>
          <w:rFonts w:ascii="Times New Roman" w:hAnsi="Times New Roman"/>
          <w:sz w:val="24"/>
          <w:szCs w:val="24"/>
        </w:rPr>
        <w:t xml:space="preserve"> </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z w:val="24"/>
          <w:szCs w:val="24"/>
          <w:lang w:eastAsia="ru-RU"/>
        </w:rPr>
        <w:t xml:space="preserve">Прийма О.Б. Тестові завдання з курсу основи анатомії та фізіології  нервової системи / О.Б. Прийма, В.М. Матис </w:t>
      </w:r>
      <w:r w:rsidRPr="00CD35F8">
        <w:rPr>
          <w:rFonts w:ascii="Times New Roman" w:hAnsi="Times New Roman"/>
          <w:sz w:val="24"/>
          <w:szCs w:val="24"/>
        </w:rPr>
        <w:t>//</w:t>
      </w:r>
      <w:r w:rsidRPr="00CD35F8">
        <w:rPr>
          <w:rFonts w:ascii="Times New Roman" w:hAnsi="Times New Roman"/>
          <w:sz w:val="24"/>
          <w:szCs w:val="24"/>
          <w:lang w:eastAsia="ru-RU"/>
        </w:rPr>
        <w:t xml:space="preserve"> Методичні рекомендації до самостійної роботи) для підготовки фахівців напряму підготовки 6.030103 „Практична психологія”. – Дрогобич</w:t>
      </w:r>
      <w:r w:rsidRPr="00CD35F8">
        <w:rPr>
          <w:rFonts w:ascii="Times New Roman" w:hAnsi="Times New Roman"/>
          <w:bCs/>
          <w:sz w:val="24"/>
          <w:szCs w:val="24"/>
          <w:lang w:eastAsia="ru-RU"/>
        </w:rPr>
        <w:t xml:space="preserve">: Редакційно-видавничий відділ </w:t>
      </w:r>
      <w:r w:rsidRPr="00CD35F8">
        <w:rPr>
          <w:rFonts w:ascii="Times New Roman" w:hAnsi="Times New Roman"/>
          <w:sz w:val="24"/>
          <w:szCs w:val="24"/>
          <w:lang w:eastAsia="ru-RU"/>
        </w:rPr>
        <w:t>Дрогобицького державного педагогічного університету імені Івана Франка, 2013. – 83 с. – 5,2 друк. арк.</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z w:val="24"/>
          <w:szCs w:val="24"/>
          <w:lang w:eastAsia="ru-RU"/>
        </w:rPr>
        <w:t xml:space="preserve">Матис В.М. Вирощування ріпаку ярого сортів Марія та Оксамит в умовах Передкарпаття // Материали за IX Международна научна практична конференция “Образованието и науката на XXI век – 2013”. – 17 - 25 октомври 2013 г. – Том 12. – София: Бял ГРАД-БГ, 2013. – С. 94-96. – 0,2 друк. арк. </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pacing w:val="-4"/>
          <w:sz w:val="24"/>
          <w:szCs w:val="24"/>
          <w:lang w:eastAsia="ru-RU"/>
        </w:rPr>
        <w:t xml:space="preserve">Матис В.М. Вплив ґрунтових гербіцидів на забур’яненість посівів ріпаку ярого в умовах Передкарпаття // Збірник наукових праць Подільського державного аграрно-технічного університету. – 2013. – С. 302-304. – 0,2 друк. арк. </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bCs/>
          <w:sz w:val="24"/>
          <w:szCs w:val="24"/>
          <w:lang w:eastAsia="ru-RU"/>
        </w:rPr>
        <w:t xml:space="preserve">Матис В.М. Ріпакова олія як альтернативне джерело енергії </w:t>
      </w:r>
      <w:r w:rsidRPr="00CD35F8">
        <w:rPr>
          <w:rFonts w:ascii="Times New Roman" w:hAnsi="Times New Roman"/>
          <w:sz w:val="24"/>
          <w:szCs w:val="24"/>
          <w:lang w:eastAsia="ru-RU"/>
        </w:rPr>
        <w:t>// Збірник матеріалів д</w:t>
      </w:r>
      <w:r w:rsidRPr="00CD35F8">
        <w:rPr>
          <w:rFonts w:ascii="Times New Roman" w:hAnsi="Times New Roman"/>
          <w:color w:val="000000"/>
          <w:sz w:val="24"/>
          <w:szCs w:val="24"/>
          <w:lang w:eastAsia="ru-RU"/>
        </w:rPr>
        <w:t>ругого міжнародного форуму нафтовиків. – [“</w:t>
      </w:r>
      <w:r w:rsidRPr="00CD35F8">
        <w:rPr>
          <w:rFonts w:ascii="Times New Roman" w:hAnsi="Times New Roman"/>
          <w:sz w:val="24"/>
          <w:szCs w:val="24"/>
          <w:lang w:eastAsia="ru-RU"/>
        </w:rPr>
        <w:t>Шляхи подолання екологічних проблем на досвіді міст Західної Європи та України  постраждалих від тривалого використання надр</w:t>
      </w:r>
      <w:r w:rsidRPr="00CD35F8">
        <w:rPr>
          <w:rFonts w:ascii="Times New Roman" w:hAnsi="Times New Roman"/>
          <w:color w:val="000000"/>
          <w:sz w:val="24"/>
          <w:szCs w:val="24"/>
          <w:lang w:eastAsia="ru-RU"/>
        </w:rPr>
        <w:t xml:space="preserve">”]. – Борислав, 2013. – С. 46-54. – 0,5 друк. арк. </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z w:val="24"/>
          <w:szCs w:val="24"/>
          <w:lang w:eastAsia="ru-RU"/>
        </w:rPr>
        <w:t>Матис В. Біоенергетична оцінка ефективності і вирощування ріпаку ярого в умовах Передкарпаття // Міжвузівський збірник наукових праць молодих вчених Дрогобицького державного педагогічного університету імені Івана Франка “Актуальні питання суспільно-природничих наук”. – Дрогобич, 2013. – Випуск 1. – С. 74-82. – 0,45 друк. арк.</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z w:val="24"/>
          <w:szCs w:val="24"/>
          <w:lang w:eastAsia="ru-RU"/>
        </w:rPr>
        <w:t>Матис М.М. Інноваційний підхід до мистецько-педагогічної освіти / М.М. Матис, В.М. Матис, І.А. Медведєв / Мистецька освіта в контексті європейської інтеграції: інтеркультурний вимір // Матеріали ІІІ Міжнародної наукової конференції “Теоретичні та методичні засади розвитку мистецької освіти в контексті європейської інтеграції”. – Суми, 1-3 жовтня 2013. – Суми, 2013. – С. 120-123. – 0,2 друк. арк.</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z w:val="24"/>
          <w:szCs w:val="24"/>
          <w:lang w:eastAsia="ru-RU"/>
        </w:rPr>
        <w:t xml:space="preserve">Здендяк Д. Застосування альтернативних джерел енергії на прикладі ріпакової олії / Здендяк Д., Матис В. // </w:t>
      </w:r>
      <w:r w:rsidRPr="00CD35F8">
        <w:rPr>
          <w:rFonts w:ascii="Times New Roman" w:hAnsi="Times New Roman"/>
          <w:sz w:val="24"/>
          <w:szCs w:val="24"/>
          <w:lang w:val="en-US" w:eastAsia="ru-RU"/>
        </w:rPr>
        <w:t>Acta</w:t>
      </w:r>
      <w:r w:rsidRPr="00CD35F8">
        <w:rPr>
          <w:rFonts w:ascii="Times New Roman" w:hAnsi="Times New Roman"/>
          <w:sz w:val="24"/>
          <w:szCs w:val="24"/>
          <w:lang w:eastAsia="ru-RU"/>
        </w:rPr>
        <w:t xml:space="preserve"> </w:t>
      </w:r>
      <w:r w:rsidRPr="00CD35F8">
        <w:rPr>
          <w:rFonts w:ascii="Times New Roman" w:hAnsi="Times New Roman"/>
          <w:sz w:val="24"/>
          <w:szCs w:val="24"/>
          <w:lang w:val="en-US" w:eastAsia="ru-RU"/>
        </w:rPr>
        <w:t>Carpathica</w:t>
      </w:r>
      <w:r w:rsidRPr="00CD35F8">
        <w:rPr>
          <w:rFonts w:ascii="Times New Roman" w:hAnsi="Times New Roman"/>
          <w:sz w:val="24"/>
          <w:szCs w:val="24"/>
          <w:lang w:eastAsia="ru-RU"/>
        </w:rPr>
        <w:t xml:space="preserve"> 10. – 2013. – С. 49-54. – 0,4 друк. арк.</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z w:val="24"/>
          <w:szCs w:val="24"/>
          <w:lang w:eastAsia="ru-RU"/>
        </w:rPr>
        <w:t xml:space="preserve">Матис В.М. Енергетична ефективність елементів технології вирощування ріпаку ярого у Передкарпатті // </w:t>
      </w:r>
      <w:r w:rsidRPr="00CD35F8">
        <w:rPr>
          <w:rFonts w:ascii="Times New Roman" w:hAnsi="Times New Roman"/>
          <w:sz w:val="24"/>
          <w:szCs w:val="24"/>
          <w:lang w:val="en-US" w:eastAsia="ru-RU"/>
        </w:rPr>
        <w:t>Acta</w:t>
      </w:r>
      <w:r w:rsidRPr="00CD35F8">
        <w:rPr>
          <w:rFonts w:ascii="Times New Roman" w:hAnsi="Times New Roman"/>
          <w:sz w:val="24"/>
          <w:szCs w:val="24"/>
          <w:lang w:eastAsia="ru-RU"/>
        </w:rPr>
        <w:t xml:space="preserve"> </w:t>
      </w:r>
      <w:r w:rsidRPr="00CD35F8">
        <w:rPr>
          <w:rFonts w:ascii="Times New Roman" w:hAnsi="Times New Roman"/>
          <w:sz w:val="24"/>
          <w:szCs w:val="24"/>
          <w:lang w:val="en-US" w:eastAsia="ru-RU"/>
        </w:rPr>
        <w:t>Carpathica</w:t>
      </w:r>
      <w:r w:rsidRPr="00CD35F8">
        <w:rPr>
          <w:rFonts w:ascii="Times New Roman" w:hAnsi="Times New Roman"/>
          <w:sz w:val="24"/>
          <w:szCs w:val="24"/>
          <w:lang w:eastAsia="ru-RU"/>
        </w:rPr>
        <w:t xml:space="preserve"> 7. – 2014. – С. 27-32. - 0,4 друк. арк.</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z w:val="24"/>
          <w:szCs w:val="24"/>
          <w:lang w:eastAsia="ru-RU"/>
        </w:rPr>
        <w:t xml:space="preserve">Матис М.М. Лікарські рослини Передкарпаття: значення та використання / М.М. Матис, В.М. Матис // Monografia. Wplyw zasobow przyrodniczych oraz dziedzictwa kulturowego, kulinarnego i przemyslowego na atrakcyjnosc turystyczna regionu. – Brzozow, 2014. – P.271-281. – </w:t>
      </w:r>
      <w:r w:rsidRPr="00CD35F8">
        <w:rPr>
          <w:rFonts w:ascii="Times New Roman" w:hAnsi="Times New Roman"/>
          <w:sz w:val="24"/>
          <w:szCs w:val="24"/>
          <w:lang w:val="pl-PL" w:eastAsia="ru-RU"/>
        </w:rPr>
        <w:t>0,6</w:t>
      </w:r>
      <w:r w:rsidRPr="00CD35F8">
        <w:rPr>
          <w:rFonts w:ascii="Times New Roman" w:hAnsi="Times New Roman"/>
          <w:sz w:val="24"/>
          <w:szCs w:val="24"/>
          <w:lang w:eastAsia="ru-RU"/>
        </w:rPr>
        <w:t xml:space="preserve"> друк. арк. </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z w:val="24"/>
          <w:szCs w:val="24"/>
          <w:lang w:eastAsia="ru-RU"/>
        </w:rPr>
        <w:t>Шпек М.П. Фітопатологія / М.П. Шпек, В.М. Матис // Методичні вказівки до лабораторних занять  для студентів напряму підготовки „Біологія”. – Дрогобич: Редакційно-видавничий відділ Дрогобицького державного педагогічного університету імені Івана Франка, 2014. – 56 с. (3,5 др. арк.).</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z w:val="24"/>
          <w:szCs w:val="24"/>
          <w:lang w:eastAsia="ru-RU"/>
        </w:rPr>
        <w:t>Шпек М.П. Фітопатологія / М.П. Шпек, В.М. Матис, І.Ф. Дрозд // курс лекцій: навч. посіб. (для студентів першого (бакалаврського) рівня вищої освіти напряму підготовки 6.040102 «Біологія»). – Дрогобич: Редакційно-видавничий відділ Дрогобицького державного педагогічного університету імені Івана Франка, 2016. – 144 с. (9 др. арк.).</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z w:val="24"/>
          <w:szCs w:val="24"/>
          <w:lang w:eastAsia="ru-RU"/>
        </w:rPr>
        <w:t>Дзюбайло А.Г. Вміст хлорофілу в листках рослин ріпаку ярого і продуктивність фотосинтезу / А.Г. Дзюбайло, В.М. Матис, М.І. Головчук // Міжвідомчий тематичний науковий збірник. Передгірне та гірське землеробство і тваринництво. – Випуск 60. – Львів-Оброшино, 2016. – С. 49-54 (0,35 др. арк).</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z w:val="24"/>
          <w:szCs w:val="24"/>
          <w:lang w:eastAsia="ru-RU"/>
        </w:rPr>
        <w:t>Шпек М.П. Основи сільського господарства / М.П. Шпек, В.М. Матис, І.Ф. Дрозд // Методичні рекомендації до проведення лабораторних занять: навч. посіб. 3-тє вид., перероб. і допов. – Дрогобич: Редакційно-видавничий відділ Дрогобицького педагогічного університету імені Івана Франка, 2017. – 98 с. (2 др. арк.).</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z w:val="24"/>
          <w:szCs w:val="24"/>
          <w:lang w:eastAsia="ru-RU"/>
        </w:rPr>
        <w:t>Матис В.М. Анатомія та фізіологія людини / В.М. Матис, М.М Матис // Методичні рекомендації до лабораторних робіт. – Дрогобич : Видавничий відділ Дрогобицького державного педагогічного університету імені Івана Франка, 2017. – 120 с. (7,5 др. арк.).</w:t>
      </w:r>
    </w:p>
    <w:p w:rsidR="006A5CB3" w:rsidRPr="00CD35F8" w:rsidRDefault="006A5CB3" w:rsidP="0022350A">
      <w:pPr>
        <w:pStyle w:val="ListParagraph"/>
        <w:numPr>
          <w:ilvl w:val="0"/>
          <w:numId w:val="13"/>
        </w:numPr>
        <w:tabs>
          <w:tab w:val="left" w:pos="360"/>
        </w:tabs>
        <w:ind w:left="0" w:firstLine="709"/>
        <w:jc w:val="both"/>
        <w:rPr>
          <w:rFonts w:ascii="Times New Roman" w:hAnsi="Times New Roman"/>
          <w:bCs/>
          <w:sz w:val="24"/>
          <w:szCs w:val="24"/>
          <w:lang w:eastAsia="ru-RU"/>
        </w:rPr>
      </w:pPr>
      <w:r w:rsidRPr="00CD35F8">
        <w:rPr>
          <w:rFonts w:ascii="Times New Roman" w:hAnsi="Times New Roman"/>
          <w:sz w:val="24"/>
          <w:szCs w:val="24"/>
          <w:lang w:val="en-US" w:eastAsia="ru-RU"/>
        </w:rPr>
        <w:t>Matus V.M. Phenological observations of phases of development of spring rape // Acta</w:t>
      </w:r>
      <w:r w:rsidRPr="00CD35F8">
        <w:rPr>
          <w:rFonts w:ascii="Times New Roman" w:hAnsi="Times New Roman"/>
          <w:sz w:val="24"/>
          <w:szCs w:val="24"/>
          <w:lang w:eastAsia="ru-RU"/>
        </w:rPr>
        <w:t xml:space="preserve"> </w:t>
      </w:r>
      <w:r w:rsidRPr="00CD35F8">
        <w:rPr>
          <w:rFonts w:ascii="Times New Roman" w:hAnsi="Times New Roman"/>
          <w:sz w:val="24"/>
          <w:szCs w:val="24"/>
          <w:lang w:val="en-US" w:eastAsia="ru-RU"/>
        </w:rPr>
        <w:t>Carpathica</w:t>
      </w:r>
      <w:r w:rsidRPr="00CD35F8">
        <w:rPr>
          <w:rFonts w:ascii="Times New Roman" w:hAnsi="Times New Roman"/>
          <w:sz w:val="24"/>
          <w:szCs w:val="24"/>
          <w:lang w:eastAsia="ru-RU"/>
        </w:rPr>
        <w:t xml:space="preserve"> </w:t>
      </w:r>
      <w:r w:rsidRPr="00CD35F8">
        <w:rPr>
          <w:rFonts w:ascii="Times New Roman" w:hAnsi="Times New Roman"/>
          <w:sz w:val="24"/>
          <w:szCs w:val="24"/>
          <w:lang w:val="en-US" w:eastAsia="ru-RU"/>
        </w:rPr>
        <w:t>2</w:t>
      </w:r>
      <w:r w:rsidRPr="00CD35F8">
        <w:rPr>
          <w:rFonts w:ascii="Times New Roman" w:hAnsi="Times New Roman"/>
          <w:sz w:val="24"/>
          <w:szCs w:val="24"/>
          <w:lang w:eastAsia="ru-RU"/>
        </w:rPr>
        <w:t>7. – 201</w:t>
      </w:r>
      <w:r w:rsidRPr="00CD35F8">
        <w:rPr>
          <w:rFonts w:ascii="Times New Roman" w:hAnsi="Times New Roman"/>
          <w:sz w:val="24"/>
          <w:szCs w:val="24"/>
          <w:lang w:val="en-US" w:eastAsia="ru-RU"/>
        </w:rPr>
        <w:t>7</w:t>
      </w:r>
      <w:r w:rsidRPr="00CD35F8">
        <w:rPr>
          <w:rFonts w:ascii="Times New Roman" w:hAnsi="Times New Roman"/>
          <w:sz w:val="24"/>
          <w:szCs w:val="24"/>
          <w:lang w:eastAsia="ru-RU"/>
        </w:rPr>
        <w:t xml:space="preserve">. – С. </w:t>
      </w:r>
      <w:r w:rsidRPr="00CD35F8">
        <w:rPr>
          <w:rFonts w:ascii="Times New Roman" w:hAnsi="Times New Roman"/>
          <w:sz w:val="24"/>
          <w:szCs w:val="24"/>
          <w:lang w:val="en-US" w:eastAsia="ru-RU"/>
        </w:rPr>
        <w:t>123</w:t>
      </w:r>
      <w:r w:rsidRPr="00CD35F8">
        <w:rPr>
          <w:rFonts w:ascii="Times New Roman" w:hAnsi="Times New Roman"/>
          <w:sz w:val="24"/>
          <w:szCs w:val="24"/>
          <w:lang w:eastAsia="ru-RU"/>
        </w:rPr>
        <w:t>-</w:t>
      </w:r>
      <w:r w:rsidRPr="00CD35F8">
        <w:rPr>
          <w:rFonts w:ascii="Times New Roman" w:hAnsi="Times New Roman"/>
          <w:sz w:val="24"/>
          <w:szCs w:val="24"/>
          <w:lang w:val="en-US" w:eastAsia="ru-RU"/>
        </w:rPr>
        <w:t>131</w:t>
      </w:r>
      <w:r w:rsidRPr="00CD35F8">
        <w:rPr>
          <w:rFonts w:ascii="Times New Roman" w:hAnsi="Times New Roman"/>
          <w:sz w:val="24"/>
          <w:szCs w:val="24"/>
          <w:lang w:eastAsia="ru-RU"/>
        </w:rPr>
        <w:t>. - 0,</w:t>
      </w:r>
      <w:r w:rsidRPr="00CD35F8">
        <w:rPr>
          <w:rFonts w:ascii="Times New Roman" w:hAnsi="Times New Roman"/>
          <w:sz w:val="24"/>
          <w:szCs w:val="24"/>
          <w:lang w:val="en-US" w:eastAsia="ru-RU"/>
        </w:rPr>
        <w:t>5</w:t>
      </w:r>
      <w:r w:rsidRPr="00CD35F8">
        <w:rPr>
          <w:rFonts w:ascii="Times New Roman" w:hAnsi="Times New Roman"/>
          <w:sz w:val="24"/>
          <w:szCs w:val="24"/>
          <w:lang w:eastAsia="ru-RU"/>
        </w:rPr>
        <w:t xml:space="preserve"> друк. арк.</w:t>
      </w:r>
    </w:p>
    <w:p w:rsidR="006A5CB3" w:rsidRPr="00CD35F8" w:rsidRDefault="006A5CB3" w:rsidP="0022350A">
      <w:pPr>
        <w:pStyle w:val="Default"/>
        <w:ind w:firstLine="709"/>
        <w:rPr>
          <w:b/>
          <w:bCs/>
        </w:rPr>
      </w:pPr>
    </w:p>
    <w:p w:rsidR="006A5CB3" w:rsidRDefault="006A5CB3" w:rsidP="0022350A">
      <w:pPr>
        <w:pStyle w:val="Default"/>
        <w:ind w:firstLine="709"/>
        <w:jc w:val="both"/>
      </w:pPr>
      <w:r w:rsidRPr="00CD35F8">
        <w:rPr>
          <w:b/>
          <w:bCs/>
          <w:i/>
        </w:rPr>
        <w:t>Перегрим Ольга Романівна,</w:t>
      </w:r>
      <w:r w:rsidRPr="00CD35F8">
        <w:rPr>
          <w:b/>
          <w:bCs/>
        </w:rPr>
        <w:t xml:space="preserve"> </w:t>
      </w:r>
      <w:r w:rsidRPr="00CD35F8">
        <w:t xml:space="preserve">науковий співробітник Інституту сільського господарства Карпатського регіону, кандидат с/г наук. </w:t>
      </w:r>
    </w:p>
    <w:p w:rsidR="006A5CB3" w:rsidRPr="00CD35F8" w:rsidRDefault="006A5CB3" w:rsidP="0022350A">
      <w:pPr>
        <w:pStyle w:val="Default"/>
        <w:ind w:firstLine="709"/>
        <w:jc w:val="both"/>
      </w:pPr>
    </w:p>
    <w:p w:rsidR="006A5CB3" w:rsidRDefault="006A5CB3" w:rsidP="0022350A">
      <w:pPr>
        <w:pStyle w:val="Default"/>
        <w:ind w:firstLine="709"/>
        <w:jc w:val="both"/>
      </w:pPr>
      <w:r w:rsidRPr="00CD35F8">
        <w:rPr>
          <w:i/>
        </w:rPr>
        <w:t>Напрями наукових досліджень</w:t>
      </w:r>
      <w:r w:rsidRPr="00CD35F8">
        <w:t xml:space="preserve">: збільшення виробництва рослинного білка у Передкарпатті. </w:t>
      </w:r>
    </w:p>
    <w:p w:rsidR="006A5CB3" w:rsidRPr="00CD35F8" w:rsidRDefault="006A5CB3" w:rsidP="0022350A">
      <w:pPr>
        <w:pStyle w:val="Default"/>
        <w:ind w:firstLine="709"/>
        <w:jc w:val="both"/>
      </w:pPr>
    </w:p>
    <w:p w:rsidR="006A5CB3" w:rsidRDefault="006A5CB3" w:rsidP="00CB7B39">
      <w:pPr>
        <w:pStyle w:val="TableParagraph"/>
        <w:ind w:firstLine="709"/>
        <w:jc w:val="both"/>
        <w:rPr>
          <w:sz w:val="24"/>
          <w:szCs w:val="24"/>
          <w:u w:val="single"/>
        </w:rPr>
      </w:pPr>
      <w:r w:rsidRPr="00CD35F8">
        <w:rPr>
          <w:i/>
          <w:sz w:val="24"/>
          <w:szCs w:val="24"/>
        </w:rPr>
        <w:t xml:space="preserve">Електронна адреса: </w:t>
      </w:r>
      <w:hyperlink r:id="rId8" w:history="1">
        <w:r w:rsidRPr="00ED29A4">
          <w:rPr>
            <w:rStyle w:val="Hyperlink"/>
            <w:sz w:val="24"/>
            <w:szCs w:val="24"/>
          </w:rPr>
          <w:t>olya1106@meta.ua</w:t>
        </w:r>
      </w:hyperlink>
    </w:p>
    <w:p w:rsidR="006A5CB3" w:rsidRPr="00CD35F8" w:rsidRDefault="006A5CB3" w:rsidP="00CB7B39">
      <w:pPr>
        <w:pStyle w:val="TableParagraph"/>
        <w:ind w:firstLine="709"/>
        <w:jc w:val="both"/>
        <w:rPr>
          <w:sz w:val="24"/>
          <w:szCs w:val="24"/>
        </w:rPr>
      </w:pPr>
    </w:p>
    <w:p w:rsidR="006A5CB3" w:rsidRPr="00CD35F8" w:rsidRDefault="006A5CB3" w:rsidP="0022350A">
      <w:pPr>
        <w:pStyle w:val="Default"/>
        <w:ind w:firstLine="709"/>
        <w:jc w:val="both"/>
      </w:pPr>
      <w:r w:rsidRPr="00CD35F8">
        <w:rPr>
          <w:i/>
          <w:iCs/>
        </w:rPr>
        <w:t xml:space="preserve">Основні праці: </w:t>
      </w:r>
    </w:p>
    <w:p w:rsidR="006A5CB3" w:rsidRPr="00CD35F8" w:rsidRDefault="006A5CB3" w:rsidP="0022350A">
      <w:pPr>
        <w:pStyle w:val="Default"/>
        <w:ind w:firstLine="709"/>
        <w:jc w:val="both"/>
      </w:pPr>
      <w:r w:rsidRPr="00CD35F8">
        <w:t xml:space="preserve">1. Перегрим О.Р. Формування врожайності насіння люпину вузьколистого залежно від технології вирощування / О.Р. Перегрим, А.Г. Дзюбайло // Сучасний стан та перспективи розвитку біо- і агроценозів в умовах постійного техногенного забруднення: матеріали ІІ Міжнародної науково-практичної конференції молодих вчених та студентів, присвяченої 70-річчю Дрогобицького державного педагогічного університету імені Івана Франка / Упор. В. Філь. – Дрогобич-Трускавець: Видавець Святослав Сурма, 2010. – С. 65 – 67. </w:t>
      </w:r>
    </w:p>
    <w:p w:rsidR="006A5CB3" w:rsidRPr="00CD35F8" w:rsidRDefault="006A5CB3" w:rsidP="0022350A">
      <w:pPr>
        <w:pStyle w:val="Default"/>
        <w:ind w:firstLine="709"/>
        <w:jc w:val="both"/>
      </w:pPr>
      <w:r w:rsidRPr="00CD35F8">
        <w:t xml:space="preserve">2. Перегрим О. Вплив строків сівби та норм висіву на урожайність насіння люпину вузьколистого в умовах Передкарпаття / Ольга Перегрим, Андрій Дзюбайло // Роль науки у підвищенні технологічного рівня і ефективності АПК України: матеріали всеукр. наук.-практ. конф. 16 – 18 травня 2012 р. – Тернопіль: Крок, 2012. – С. 97 – 99. </w:t>
      </w:r>
    </w:p>
    <w:p w:rsidR="006A5CB3" w:rsidRPr="00CD35F8" w:rsidRDefault="006A5CB3" w:rsidP="0022350A">
      <w:pPr>
        <w:pStyle w:val="Default"/>
        <w:ind w:firstLine="709"/>
        <w:jc w:val="both"/>
      </w:pPr>
      <w:r w:rsidRPr="00CD35F8">
        <w:t xml:space="preserve">3. Перегрим О.Р. Формування врожайності насіння люпину вузьколистого залежно від агротехнічних прийомів в умовах Передкарпаття / О.Р. Перегрим, А.Г. Дзюбайло // Зб. наук. праць Інституту біоенергетичних культур і цукрових буряків. Новітні технології вирощування сільськогосподарських культур. – Київ. – 2012. – Вип. 14. – С. 313 – 315. </w:t>
      </w:r>
    </w:p>
    <w:p w:rsidR="006A5CB3" w:rsidRDefault="006A5CB3" w:rsidP="00F147EA">
      <w:pPr>
        <w:pStyle w:val="Default"/>
        <w:ind w:firstLine="709"/>
        <w:jc w:val="both"/>
      </w:pPr>
      <w:r w:rsidRPr="00CD35F8">
        <w:t xml:space="preserve">4. Дзюбайло А. Формування врожайності насіння люпину вузьколистого залежно від удобрення в умовах Передкарпаття / А. Дзюбайло, О. Перегрим, С. Бегей, Н. Лагуш // Вісник Львівського національного аграрного університету: агрономія. – Львів: Львів. нац. аграр. ун-т, 2011. – № 15 (2). – С. 13 – 16. </w:t>
      </w:r>
    </w:p>
    <w:sectPr w:rsidR="006A5CB3" w:rsidSect="008A6623">
      <w:type w:val="continuous"/>
      <w:pgSz w:w="11907" w:h="16840" w:code="9"/>
      <w:pgMar w:top="851" w:right="851" w:bottom="284" w:left="851"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2010"/>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2010"/>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2010"/>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2010"/>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2010"/>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2010"/>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2010"/>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2010"/>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2010"/>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nsid w:val="03BB5468"/>
    <w:multiLevelType w:val="hybridMultilevel"/>
    <w:tmpl w:val="9D321B26"/>
    <w:lvl w:ilvl="0" w:tplc="D710F95E">
      <w:start w:val="1"/>
      <w:numFmt w:val="decimal"/>
      <w:lvlText w:val="%1."/>
      <w:lvlJc w:val="left"/>
      <w:pPr>
        <w:ind w:left="2062" w:hanging="360"/>
      </w:pPr>
      <w:rPr>
        <w:rFonts w:cs="Times New Roman"/>
        <w:b w:val="0"/>
        <w:i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5071B8E"/>
    <w:multiLevelType w:val="hybridMultilevel"/>
    <w:tmpl w:val="822E98A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0B5E38E7"/>
    <w:multiLevelType w:val="hybridMultilevel"/>
    <w:tmpl w:val="639015E2"/>
    <w:lvl w:ilvl="0" w:tplc="8F7645C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336E515E"/>
    <w:multiLevelType w:val="hybridMultilevel"/>
    <w:tmpl w:val="E8ACC00C"/>
    <w:lvl w:ilvl="0" w:tplc="3B546AD4">
      <w:start w:val="1"/>
      <w:numFmt w:val="decimal"/>
      <w:lvlText w:val="%1."/>
      <w:lvlJc w:val="left"/>
      <w:pPr>
        <w:tabs>
          <w:tab w:val="num" w:pos="10425"/>
        </w:tabs>
        <w:ind w:left="10425" w:hanging="360"/>
      </w:pPr>
      <w:rPr>
        <w:rFonts w:cs="Times New Roman" w:hint="default"/>
        <w:b w:val="0"/>
        <w:sz w:val="28"/>
      </w:rPr>
    </w:lvl>
    <w:lvl w:ilvl="1" w:tplc="04190019" w:tentative="1">
      <w:start w:val="1"/>
      <w:numFmt w:val="lowerLetter"/>
      <w:lvlText w:val="%2."/>
      <w:lvlJc w:val="left"/>
      <w:pPr>
        <w:tabs>
          <w:tab w:val="num" w:pos="11145"/>
        </w:tabs>
        <w:ind w:left="11145" w:hanging="360"/>
      </w:pPr>
      <w:rPr>
        <w:rFonts w:cs="Times New Roman"/>
      </w:rPr>
    </w:lvl>
    <w:lvl w:ilvl="2" w:tplc="0419001B" w:tentative="1">
      <w:start w:val="1"/>
      <w:numFmt w:val="lowerRoman"/>
      <w:lvlText w:val="%3."/>
      <w:lvlJc w:val="right"/>
      <w:pPr>
        <w:tabs>
          <w:tab w:val="num" w:pos="11865"/>
        </w:tabs>
        <w:ind w:left="11865" w:hanging="180"/>
      </w:pPr>
      <w:rPr>
        <w:rFonts w:cs="Times New Roman"/>
      </w:rPr>
    </w:lvl>
    <w:lvl w:ilvl="3" w:tplc="0419000F" w:tentative="1">
      <w:start w:val="1"/>
      <w:numFmt w:val="decimal"/>
      <w:lvlText w:val="%4."/>
      <w:lvlJc w:val="left"/>
      <w:pPr>
        <w:tabs>
          <w:tab w:val="num" w:pos="12585"/>
        </w:tabs>
        <w:ind w:left="12585" w:hanging="360"/>
      </w:pPr>
      <w:rPr>
        <w:rFonts w:cs="Times New Roman"/>
      </w:rPr>
    </w:lvl>
    <w:lvl w:ilvl="4" w:tplc="04190019" w:tentative="1">
      <w:start w:val="1"/>
      <w:numFmt w:val="lowerLetter"/>
      <w:lvlText w:val="%5."/>
      <w:lvlJc w:val="left"/>
      <w:pPr>
        <w:tabs>
          <w:tab w:val="num" w:pos="13305"/>
        </w:tabs>
        <w:ind w:left="13305" w:hanging="360"/>
      </w:pPr>
      <w:rPr>
        <w:rFonts w:cs="Times New Roman"/>
      </w:rPr>
    </w:lvl>
    <w:lvl w:ilvl="5" w:tplc="0419001B" w:tentative="1">
      <w:start w:val="1"/>
      <w:numFmt w:val="lowerRoman"/>
      <w:lvlText w:val="%6."/>
      <w:lvlJc w:val="right"/>
      <w:pPr>
        <w:tabs>
          <w:tab w:val="num" w:pos="14025"/>
        </w:tabs>
        <w:ind w:left="14025" w:hanging="180"/>
      </w:pPr>
      <w:rPr>
        <w:rFonts w:cs="Times New Roman"/>
      </w:rPr>
    </w:lvl>
    <w:lvl w:ilvl="6" w:tplc="0419000F" w:tentative="1">
      <w:start w:val="1"/>
      <w:numFmt w:val="decimal"/>
      <w:lvlText w:val="%7."/>
      <w:lvlJc w:val="left"/>
      <w:pPr>
        <w:tabs>
          <w:tab w:val="num" w:pos="14745"/>
        </w:tabs>
        <w:ind w:left="14745" w:hanging="360"/>
      </w:pPr>
      <w:rPr>
        <w:rFonts w:cs="Times New Roman"/>
      </w:rPr>
    </w:lvl>
    <w:lvl w:ilvl="7" w:tplc="04190019" w:tentative="1">
      <w:start w:val="1"/>
      <w:numFmt w:val="lowerLetter"/>
      <w:lvlText w:val="%8."/>
      <w:lvlJc w:val="left"/>
      <w:pPr>
        <w:tabs>
          <w:tab w:val="num" w:pos="15465"/>
        </w:tabs>
        <w:ind w:left="15465" w:hanging="360"/>
      </w:pPr>
      <w:rPr>
        <w:rFonts w:cs="Times New Roman"/>
      </w:rPr>
    </w:lvl>
    <w:lvl w:ilvl="8" w:tplc="0419001B" w:tentative="1">
      <w:start w:val="1"/>
      <w:numFmt w:val="lowerRoman"/>
      <w:lvlText w:val="%9."/>
      <w:lvlJc w:val="right"/>
      <w:pPr>
        <w:tabs>
          <w:tab w:val="num" w:pos="16185"/>
        </w:tabs>
        <w:ind w:left="16185" w:hanging="180"/>
      </w:pPr>
      <w:rPr>
        <w:rFonts w:cs="Times New Roman"/>
      </w:rPr>
    </w:lvl>
  </w:abstractNum>
  <w:abstractNum w:abstractNumId="7">
    <w:nsid w:val="383C08D5"/>
    <w:multiLevelType w:val="hybridMultilevel"/>
    <w:tmpl w:val="A8708356"/>
    <w:lvl w:ilvl="0" w:tplc="11449CA4">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38DB5956"/>
    <w:multiLevelType w:val="hybridMultilevel"/>
    <w:tmpl w:val="0CDCD8DA"/>
    <w:lvl w:ilvl="0" w:tplc="76DC696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nsid w:val="589B7FCF"/>
    <w:multiLevelType w:val="hybridMultilevel"/>
    <w:tmpl w:val="F2FC3F2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B30774E"/>
    <w:multiLevelType w:val="hybridMultilevel"/>
    <w:tmpl w:val="5254FBC6"/>
    <w:lvl w:ilvl="0" w:tplc="CBDEB9E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5FD35CBE"/>
    <w:multiLevelType w:val="hybridMultilevel"/>
    <w:tmpl w:val="0A20E4B6"/>
    <w:lvl w:ilvl="0" w:tplc="07BE7D4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nsid w:val="62C56414"/>
    <w:multiLevelType w:val="hybridMultilevel"/>
    <w:tmpl w:val="D4B22F90"/>
    <w:lvl w:ilvl="0" w:tplc="527A6D26">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nsid w:val="6EC54016"/>
    <w:multiLevelType w:val="hybridMultilevel"/>
    <w:tmpl w:val="8FCCFBE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74E40EA2"/>
    <w:multiLevelType w:val="hybridMultilevel"/>
    <w:tmpl w:val="EA54401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7A3E01E8"/>
    <w:multiLevelType w:val="hybridMultilevel"/>
    <w:tmpl w:val="9166632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15"/>
  </w:num>
  <w:num w:numId="7">
    <w:abstractNumId w:val="13"/>
  </w:num>
  <w:num w:numId="8">
    <w:abstractNumId w:val="9"/>
  </w:num>
  <w:num w:numId="9">
    <w:abstractNumId w:val="14"/>
  </w:num>
  <w:num w:numId="10">
    <w:abstractNumId w:val="12"/>
  </w:num>
  <w:num w:numId="11">
    <w:abstractNumId w:val="5"/>
  </w:num>
  <w:num w:numId="12">
    <w:abstractNumId w:val="6"/>
  </w:num>
  <w:num w:numId="13">
    <w:abstractNumId w:val="8"/>
  </w:num>
  <w:num w:numId="14">
    <w:abstractNumId w:val="10"/>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D3A"/>
    <w:rsid w:val="00135279"/>
    <w:rsid w:val="0022350A"/>
    <w:rsid w:val="002237D6"/>
    <w:rsid w:val="00360DF2"/>
    <w:rsid w:val="00361763"/>
    <w:rsid w:val="003B45EF"/>
    <w:rsid w:val="00400D34"/>
    <w:rsid w:val="0041213D"/>
    <w:rsid w:val="004E0CE5"/>
    <w:rsid w:val="004F2D3A"/>
    <w:rsid w:val="004F2E87"/>
    <w:rsid w:val="0063179D"/>
    <w:rsid w:val="0065426D"/>
    <w:rsid w:val="006776D8"/>
    <w:rsid w:val="006A5CB3"/>
    <w:rsid w:val="006B66E3"/>
    <w:rsid w:val="006D4CD6"/>
    <w:rsid w:val="00736462"/>
    <w:rsid w:val="008A6623"/>
    <w:rsid w:val="008D05F3"/>
    <w:rsid w:val="00922D47"/>
    <w:rsid w:val="00947D27"/>
    <w:rsid w:val="009C587F"/>
    <w:rsid w:val="00A819BE"/>
    <w:rsid w:val="00B230E4"/>
    <w:rsid w:val="00BE29FA"/>
    <w:rsid w:val="00C115D4"/>
    <w:rsid w:val="00C63A82"/>
    <w:rsid w:val="00C772C2"/>
    <w:rsid w:val="00CA37C8"/>
    <w:rsid w:val="00CB7B39"/>
    <w:rsid w:val="00CD35F8"/>
    <w:rsid w:val="00DA3993"/>
    <w:rsid w:val="00DD415F"/>
    <w:rsid w:val="00DE7D4E"/>
    <w:rsid w:val="00EB2300"/>
    <w:rsid w:val="00ED29A4"/>
    <w:rsid w:val="00F147EA"/>
    <w:rsid w:val="00F52115"/>
    <w:rsid w:val="00FF549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3A"/>
    <w:rPr>
      <w:lang w:eastAsia="en-US"/>
    </w:rPr>
  </w:style>
  <w:style w:type="paragraph" w:styleId="Heading1">
    <w:name w:val="heading 1"/>
    <w:basedOn w:val="Normal"/>
    <w:next w:val="Normal"/>
    <w:link w:val="Heading1Char"/>
    <w:uiPriority w:val="99"/>
    <w:qFormat/>
    <w:rsid w:val="00C115D4"/>
    <w:pPr>
      <w:keepNext/>
      <w:outlineLvl w:val="0"/>
    </w:pPr>
    <w:rPr>
      <w:rFonts w:ascii="Times New Roman" w:eastAsia="Times New Roman" w:hAnsi="Times New Roman"/>
      <w:sz w:val="28"/>
      <w:szCs w:val="28"/>
      <w:lang w:eastAsia="ru-RU"/>
    </w:rPr>
  </w:style>
  <w:style w:type="paragraph" w:styleId="Heading2">
    <w:name w:val="heading 2"/>
    <w:basedOn w:val="Normal"/>
    <w:next w:val="Normal"/>
    <w:link w:val="Heading2Char"/>
    <w:uiPriority w:val="99"/>
    <w:qFormat/>
    <w:rsid w:val="00947D27"/>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5D4"/>
    <w:rPr>
      <w:rFonts w:ascii="Times New Roman" w:hAnsi="Times New Roman" w:cs="Times New Roman"/>
      <w:sz w:val="28"/>
      <w:szCs w:val="28"/>
      <w:lang w:eastAsia="ru-RU"/>
    </w:rPr>
  </w:style>
  <w:style w:type="character" w:customStyle="1" w:styleId="Heading2Char">
    <w:name w:val="Heading 2 Char"/>
    <w:basedOn w:val="DefaultParagraphFont"/>
    <w:link w:val="Heading2"/>
    <w:uiPriority w:val="99"/>
    <w:semiHidden/>
    <w:locked/>
    <w:rsid w:val="00947D27"/>
    <w:rPr>
      <w:rFonts w:ascii="Calibri Light" w:hAnsi="Calibri Light" w:cs="Times New Roman"/>
      <w:color w:val="2E74B5"/>
      <w:sz w:val="26"/>
      <w:szCs w:val="26"/>
    </w:rPr>
  </w:style>
  <w:style w:type="paragraph" w:styleId="BodyText">
    <w:name w:val="Body Text"/>
    <w:basedOn w:val="Normal"/>
    <w:link w:val="BodyTextChar"/>
    <w:uiPriority w:val="99"/>
    <w:rsid w:val="004F2D3A"/>
    <w:pPr>
      <w:spacing w:after="120"/>
    </w:pPr>
    <w:rPr>
      <w:rFonts w:ascii="Times New Roman" w:eastAsia="Times New Roman" w:hAnsi="Times New Roman"/>
      <w:sz w:val="20"/>
      <w:szCs w:val="20"/>
      <w:lang w:val="ru-RU" w:eastAsia="ru-RU"/>
    </w:rPr>
  </w:style>
  <w:style w:type="character" w:customStyle="1" w:styleId="BodyTextChar">
    <w:name w:val="Body Text Char"/>
    <w:basedOn w:val="DefaultParagraphFont"/>
    <w:link w:val="BodyText"/>
    <w:uiPriority w:val="99"/>
    <w:locked/>
    <w:rsid w:val="004F2D3A"/>
    <w:rPr>
      <w:rFonts w:ascii="Times New Roman" w:hAnsi="Times New Roman" w:cs="Times New Roman"/>
      <w:sz w:val="20"/>
      <w:szCs w:val="20"/>
      <w:lang w:val="ru-RU" w:eastAsia="ru-RU"/>
    </w:rPr>
  </w:style>
  <w:style w:type="character" w:customStyle="1" w:styleId="apple-converted-space">
    <w:name w:val="apple-converted-space"/>
    <w:basedOn w:val="DefaultParagraphFont"/>
    <w:uiPriority w:val="99"/>
    <w:rsid w:val="004F2D3A"/>
    <w:rPr>
      <w:rFonts w:cs="Times New Roman"/>
    </w:rPr>
  </w:style>
  <w:style w:type="paragraph" w:customStyle="1" w:styleId="Default">
    <w:name w:val="Default"/>
    <w:uiPriority w:val="99"/>
    <w:rsid w:val="004F2D3A"/>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4F2D3A"/>
    <w:pPr>
      <w:ind w:left="720"/>
      <w:contextualSpacing/>
    </w:pPr>
  </w:style>
  <w:style w:type="paragraph" w:customStyle="1" w:styleId="1">
    <w:name w:val="Знак Знак1 Знак Знак Знак Знак"/>
    <w:basedOn w:val="Normal"/>
    <w:uiPriority w:val="99"/>
    <w:rsid w:val="00C63A82"/>
    <w:pPr>
      <w:spacing w:before="100" w:beforeAutospacing="1" w:after="100" w:afterAutospacing="1"/>
    </w:pPr>
    <w:rPr>
      <w:rFonts w:ascii="Tahoma" w:eastAsia="Times New Roman" w:hAnsi="Tahoma" w:cs="Tahoma"/>
      <w:sz w:val="20"/>
      <w:szCs w:val="20"/>
      <w:lang w:val="en-US"/>
    </w:rPr>
  </w:style>
  <w:style w:type="character" w:styleId="CommentReference">
    <w:name w:val="annotation reference"/>
    <w:basedOn w:val="DefaultParagraphFont"/>
    <w:uiPriority w:val="99"/>
    <w:semiHidden/>
    <w:rsid w:val="006B66E3"/>
    <w:rPr>
      <w:rFonts w:cs="Times New Roman"/>
      <w:sz w:val="16"/>
      <w:szCs w:val="16"/>
    </w:rPr>
  </w:style>
  <w:style w:type="paragraph" w:styleId="CommentText">
    <w:name w:val="annotation text"/>
    <w:basedOn w:val="Normal"/>
    <w:link w:val="CommentTextChar"/>
    <w:uiPriority w:val="99"/>
    <w:semiHidden/>
    <w:rsid w:val="006B66E3"/>
    <w:rPr>
      <w:sz w:val="20"/>
      <w:szCs w:val="20"/>
    </w:rPr>
  </w:style>
  <w:style w:type="character" w:customStyle="1" w:styleId="CommentTextChar">
    <w:name w:val="Comment Text Char"/>
    <w:basedOn w:val="DefaultParagraphFont"/>
    <w:link w:val="CommentText"/>
    <w:uiPriority w:val="99"/>
    <w:semiHidden/>
    <w:locked/>
    <w:rsid w:val="006B66E3"/>
    <w:rPr>
      <w:rFonts w:cs="Times New Roman"/>
      <w:sz w:val="20"/>
      <w:szCs w:val="20"/>
    </w:rPr>
  </w:style>
  <w:style w:type="paragraph" w:styleId="CommentSubject">
    <w:name w:val="annotation subject"/>
    <w:basedOn w:val="CommentText"/>
    <w:next w:val="CommentText"/>
    <w:link w:val="CommentSubjectChar"/>
    <w:uiPriority w:val="99"/>
    <w:semiHidden/>
    <w:rsid w:val="006B66E3"/>
    <w:rPr>
      <w:b/>
      <w:bCs/>
    </w:rPr>
  </w:style>
  <w:style w:type="character" w:customStyle="1" w:styleId="CommentSubjectChar">
    <w:name w:val="Comment Subject Char"/>
    <w:basedOn w:val="CommentTextChar"/>
    <w:link w:val="CommentSubject"/>
    <w:uiPriority w:val="99"/>
    <w:semiHidden/>
    <w:locked/>
    <w:rsid w:val="006B66E3"/>
    <w:rPr>
      <w:b/>
      <w:bCs/>
    </w:rPr>
  </w:style>
  <w:style w:type="paragraph" w:styleId="BalloonText">
    <w:name w:val="Balloon Text"/>
    <w:basedOn w:val="Normal"/>
    <w:link w:val="BalloonTextChar"/>
    <w:uiPriority w:val="99"/>
    <w:semiHidden/>
    <w:rsid w:val="006B66E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66E3"/>
    <w:rPr>
      <w:rFonts w:ascii="Segoe UI" w:hAnsi="Segoe UI" w:cs="Segoe UI"/>
      <w:sz w:val="18"/>
      <w:szCs w:val="18"/>
    </w:rPr>
  </w:style>
  <w:style w:type="paragraph" w:customStyle="1" w:styleId="Normal1">
    <w:name w:val="Normal1 Знак Знак"/>
    <w:uiPriority w:val="99"/>
    <w:rsid w:val="00C115D4"/>
    <w:pPr>
      <w:spacing w:line="360" w:lineRule="auto"/>
      <w:ind w:firstLine="720"/>
      <w:jc w:val="both"/>
    </w:pPr>
    <w:rPr>
      <w:rFonts w:ascii="Times New Roman" w:eastAsia="Times New Roman" w:hAnsi="Times New Roman"/>
      <w:bCs/>
      <w:noProof/>
      <w:sz w:val="28"/>
      <w:szCs w:val="20"/>
      <w:lang w:val="ru-RU" w:eastAsia="ru-RU"/>
    </w:rPr>
  </w:style>
  <w:style w:type="paragraph" w:styleId="BodyTextIndent">
    <w:name w:val="Body Text Indent"/>
    <w:basedOn w:val="Normal"/>
    <w:link w:val="BodyTextIndentChar"/>
    <w:uiPriority w:val="99"/>
    <w:semiHidden/>
    <w:rsid w:val="00922D47"/>
    <w:pPr>
      <w:spacing w:after="120"/>
      <w:ind w:left="283"/>
    </w:pPr>
  </w:style>
  <w:style w:type="character" w:customStyle="1" w:styleId="BodyTextIndentChar">
    <w:name w:val="Body Text Indent Char"/>
    <w:basedOn w:val="DefaultParagraphFont"/>
    <w:link w:val="BodyTextIndent"/>
    <w:uiPriority w:val="99"/>
    <w:semiHidden/>
    <w:locked/>
    <w:rsid w:val="00922D47"/>
    <w:rPr>
      <w:rFonts w:cs="Times New Roman"/>
    </w:rPr>
  </w:style>
  <w:style w:type="paragraph" w:customStyle="1" w:styleId="TableParagraph">
    <w:name w:val="Table Paragraph"/>
    <w:basedOn w:val="Normal"/>
    <w:uiPriority w:val="99"/>
    <w:rsid w:val="00CB7B39"/>
    <w:pPr>
      <w:widowControl w:val="0"/>
      <w:autoSpaceDE w:val="0"/>
      <w:autoSpaceDN w:val="0"/>
    </w:pPr>
    <w:rPr>
      <w:rFonts w:ascii="Times New Roman" w:eastAsia="Times New Roman" w:hAnsi="Times New Roman"/>
    </w:rPr>
  </w:style>
  <w:style w:type="character" w:styleId="Hyperlink">
    <w:name w:val="Hyperlink"/>
    <w:basedOn w:val="DefaultParagraphFont"/>
    <w:uiPriority w:val="99"/>
    <w:rsid w:val="00CD35F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550267129">
      <w:marLeft w:val="0"/>
      <w:marRight w:val="0"/>
      <w:marTop w:val="0"/>
      <w:marBottom w:val="0"/>
      <w:divBdr>
        <w:top w:val="none" w:sz="0" w:space="0" w:color="auto"/>
        <w:left w:val="none" w:sz="0" w:space="0" w:color="auto"/>
        <w:bottom w:val="none" w:sz="0" w:space="0" w:color="auto"/>
        <w:right w:val="none" w:sz="0" w:space="0" w:color="auto"/>
      </w:divBdr>
    </w:div>
    <w:div w:id="1550267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ya1106@meta.ua" TargetMode="External"/><Relationship Id="rId3" Type="http://schemas.openxmlformats.org/officeDocument/2006/relationships/settings" Target="settings.xml"/><Relationship Id="rId7" Type="http://schemas.openxmlformats.org/officeDocument/2006/relationships/hyperlink" Target="mailto:lupus-vylf@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lyshak2210@ukr.net" TargetMode="External"/><Relationship Id="rId5" Type="http://schemas.openxmlformats.org/officeDocument/2006/relationships/hyperlink" Target="mailto:dzyubaylo@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8</Pages>
  <Words>20157</Words>
  <Characters>11490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Еколог</dc:creator>
  <cp:keywords/>
  <dc:description/>
  <cp:lastModifiedBy>Nauka</cp:lastModifiedBy>
  <cp:revision>16</cp:revision>
  <dcterms:created xsi:type="dcterms:W3CDTF">2018-05-14T09:28:00Z</dcterms:created>
  <dcterms:modified xsi:type="dcterms:W3CDTF">2018-05-22T11:09:00Z</dcterms:modified>
</cp:coreProperties>
</file>