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A0" w:rsidRPr="00D76058" w:rsidRDefault="00941893" w:rsidP="00941893">
      <w:pPr>
        <w:ind w:right="-1"/>
        <w:jc w:val="center"/>
        <w:rPr>
          <w:b/>
        </w:rPr>
      </w:pPr>
      <w:r w:rsidRPr="00D76058">
        <w:rPr>
          <w:b/>
        </w:rPr>
        <w:t>Дрогобицький державний педагогічний університет</w:t>
      </w:r>
    </w:p>
    <w:p w:rsidR="00941893" w:rsidRPr="00D76058" w:rsidRDefault="001C2CDB" w:rsidP="00941893">
      <w:pPr>
        <w:ind w:right="-1"/>
        <w:jc w:val="center"/>
        <w:rPr>
          <w:b/>
        </w:rPr>
      </w:pPr>
      <w:r>
        <w:rPr>
          <w:b/>
        </w:rPr>
        <w:t>і</w:t>
      </w:r>
      <w:r w:rsidR="00941893" w:rsidRPr="00D76058">
        <w:rPr>
          <w:b/>
        </w:rPr>
        <w:t>мені Івана Франка</w:t>
      </w:r>
    </w:p>
    <w:p w:rsidR="006916A0" w:rsidRPr="00D76058" w:rsidRDefault="006916A0">
      <w:pPr>
        <w:rPr>
          <w:spacing w:val="0"/>
        </w:rPr>
      </w:pPr>
    </w:p>
    <w:p w:rsidR="006916A0" w:rsidRPr="00D76058" w:rsidRDefault="006916A0">
      <w:pPr>
        <w:rPr>
          <w:spacing w:val="0"/>
        </w:rPr>
      </w:pPr>
    </w:p>
    <w:p w:rsidR="006916A0" w:rsidRPr="00D76058" w:rsidRDefault="006916A0" w:rsidP="008F6AB6">
      <w:pPr>
        <w:jc w:val="right"/>
        <w:rPr>
          <w:spacing w:val="0"/>
        </w:rPr>
      </w:pPr>
    </w:p>
    <w:p w:rsidR="006916A0" w:rsidRPr="00D76058" w:rsidRDefault="006916A0">
      <w:pPr>
        <w:rPr>
          <w:spacing w:val="0"/>
        </w:rPr>
      </w:pPr>
    </w:p>
    <w:p w:rsidR="008F6AB6" w:rsidRDefault="008F6AB6" w:rsidP="008F6AB6">
      <w:pPr>
        <w:ind w:firstLine="4400"/>
        <w:jc w:val="both"/>
        <w:rPr>
          <w:spacing w:val="0"/>
        </w:rPr>
      </w:pPr>
      <w:r>
        <w:rPr>
          <w:spacing w:val="0"/>
        </w:rPr>
        <w:t>«УХВАЛЕНО»</w:t>
      </w:r>
    </w:p>
    <w:p w:rsidR="008F6AB6" w:rsidRDefault="008F6AB6" w:rsidP="008F6AB6">
      <w:pPr>
        <w:ind w:firstLine="4400"/>
        <w:jc w:val="both"/>
        <w:rPr>
          <w:spacing w:val="0"/>
        </w:rPr>
      </w:pPr>
      <w:r>
        <w:rPr>
          <w:spacing w:val="0"/>
        </w:rPr>
        <w:t>Вченою радою ДДПУ імені Івана Франка</w:t>
      </w:r>
    </w:p>
    <w:p w:rsidR="008F6AB6" w:rsidRDefault="008F6AB6" w:rsidP="008F6AB6">
      <w:pPr>
        <w:ind w:firstLine="4400"/>
        <w:jc w:val="both"/>
        <w:rPr>
          <w:spacing w:val="0"/>
        </w:rPr>
      </w:pPr>
      <w:r>
        <w:rPr>
          <w:spacing w:val="0"/>
        </w:rPr>
        <w:t>(протокол № 4 від 22.03.2016 р.)</w:t>
      </w:r>
    </w:p>
    <w:p w:rsidR="008F6AB6" w:rsidRDefault="008F6AB6" w:rsidP="008F6AB6">
      <w:pPr>
        <w:ind w:firstLine="4400"/>
        <w:jc w:val="both"/>
        <w:rPr>
          <w:spacing w:val="0"/>
        </w:rPr>
      </w:pPr>
      <w:r>
        <w:rPr>
          <w:spacing w:val="0"/>
        </w:rPr>
        <w:t>Ректор ДДПУ ______________ Н.В. Скотна</w:t>
      </w:r>
    </w:p>
    <w:p w:rsidR="008F6AB6" w:rsidRPr="002A2B2A" w:rsidRDefault="008F6AB6" w:rsidP="008F6AB6">
      <w:pPr>
        <w:rPr>
          <w:spacing w:val="0"/>
        </w:rPr>
      </w:pPr>
    </w:p>
    <w:p w:rsidR="006916A0" w:rsidRPr="00D76058" w:rsidRDefault="006916A0">
      <w:pPr>
        <w:rPr>
          <w:spacing w:val="0"/>
        </w:rPr>
      </w:pPr>
    </w:p>
    <w:p w:rsidR="006916A0" w:rsidRPr="00D76058" w:rsidRDefault="006916A0">
      <w:pPr>
        <w:rPr>
          <w:spacing w:val="0"/>
        </w:rPr>
      </w:pPr>
    </w:p>
    <w:p w:rsidR="006916A0" w:rsidRPr="00D76058" w:rsidRDefault="006916A0">
      <w:pPr>
        <w:rPr>
          <w:spacing w:val="0"/>
        </w:rPr>
      </w:pPr>
    </w:p>
    <w:p w:rsidR="006916A0" w:rsidRPr="00D76058" w:rsidRDefault="006916A0">
      <w:pPr>
        <w:rPr>
          <w:spacing w:val="0"/>
        </w:rPr>
      </w:pPr>
    </w:p>
    <w:p w:rsidR="006916A0" w:rsidRPr="00D76058" w:rsidRDefault="006916A0">
      <w:pPr>
        <w:rPr>
          <w:spacing w:val="0"/>
        </w:rPr>
      </w:pPr>
    </w:p>
    <w:p w:rsidR="006916A0" w:rsidRPr="00D76058" w:rsidRDefault="006916A0">
      <w:pPr>
        <w:jc w:val="center"/>
        <w:rPr>
          <w:spacing w:val="0"/>
        </w:rPr>
      </w:pPr>
    </w:p>
    <w:p w:rsidR="006916A0" w:rsidRPr="00D76058" w:rsidRDefault="006916A0">
      <w:pPr>
        <w:jc w:val="center"/>
        <w:rPr>
          <w:spacing w:val="0"/>
        </w:rPr>
      </w:pPr>
    </w:p>
    <w:p w:rsidR="006916A0" w:rsidRPr="00D76058" w:rsidRDefault="006916A0">
      <w:pPr>
        <w:jc w:val="center"/>
        <w:rPr>
          <w:spacing w:val="0"/>
        </w:rPr>
      </w:pPr>
    </w:p>
    <w:p w:rsidR="006916A0" w:rsidRPr="00D76058" w:rsidRDefault="006916A0">
      <w:pPr>
        <w:tabs>
          <w:tab w:val="left" w:pos="7371"/>
        </w:tabs>
        <w:ind w:right="-143"/>
        <w:jc w:val="center"/>
        <w:rPr>
          <w:b/>
          <w:spacing w:val="0"/>
          <w:sz w:val="32"/>
        </w:rPr>
      </w:pPr>
      <w:r w:rsidRPr="00D76058">
        <w:rPr>
          <w:b/>
          <w:spacing w:val="0"/>
          <w:sz w:val="32"/>
        </w:rPr>
        <w:t xml:space="preserve">ОСВІТНЬО-НАУКОВА ПРОГРАМА </w:t>
      </w:r>
    </w:p>
    <w:p w:rsidR="006916A0" w:rsidRPr="00D76058" w:rsidRDefault="006916A0">
      <w:pPr>
        <w:tabs>
          <w:tab w:val="left" w:pos="7371"/>
        </w:tabs>
        <w:ind w:right="-143"/>
        <w:jc w:val="center"/>
        <w:rPr>
          <w:b/>
          <w:spacing w:val="0"/>
          <w:sz w:val="32"/>
        </w:rPr>
      </w:pPr>
    </w:p>
    <w:p w:rsidR="006916A0" w:rsidRPr="00D76058" w:rsidRDefault="006916A0">
      <w:pPr>
        <w:tabs>
          <w:tab w:val="left" w:pos="7371"/>
        </w:tabs>
        <w:ind w:right="-143"/>
        <w:jc w:val="center"/>
        <w:rPr>
          <w:b/>
          <w:spacing w:val="0"/>
          <w:sz w:val="32"/>
        </w:rPr>
      </w:pPr>
      <w:r w:rsidRPr="00D76058">
        <w:rPr>
          <w:b/>
          <w:spacing w:val="0"/>
          <w:sz w:val="32"/>
        </w:rPr>
        <w:t>третього (</w:t>
      </w:r>
      <w:proofErr w:type="spellStart"/>
      <w:r w:rsidRPr="00D76058">
        <w:rPr>
          <w:b/>
          <w:spacing w:val="0"/>
          <w:sz w:val="32"/>
        </w:rPr>
        <w:t>освітньо-наукового</w:t>
      </w:r>
      <w:proofErr w:type="spellEnd"/>
      <w:r w:rsidRPr="00D76058">
        <w:rPr>
          <w:b/>
          <w:spacing w:val="0"/>
          <w:sz w:val="32"/>
        </w:rPr>
        <w:t>) рівня вищої освіти</w:t>
      </w:r>
    </w:p>
    <w:p w:rsidR="006916A0" w:rsidRPr="00D76058" w:rsidRDefault="006916A0">
      <w:pPr>
        <w:ind w:right="-143" w:firstLine="708"/>
        <w:jc w:val="center"/>
        <w:rPr>
          <w:b/>
          <w:spacing w:val="0"/>
          <w:sz w:val="32"/>
        </w:rPr>
      </w:pPr>
      <w:r w:rsidRPr="00D76058">
        <w:rPr>
          <w:spacing w:val="0"/>
          <w:sz w:val="32"/>
          <w:vertAlign w:val="superscript"/>
        </w:rPr>
        <w:t>(назва рівня вищої освіти)</w:t>
      </w:r>
    </w:p>
    <w:p w:rsidR="006916A0" w:rsidRPr="00D76058" w:rsidRDefault="006916A0">
      <w:pPr>
        <w:tabs>
          <w:tab w:val="left" w:pos="7371"/>
        </w:tabs>
        <w:ind w:right="-143"/>
        <w:jc w:val="center"/>
        <w:rPr>
          <w:b/>
          <w:spacing w:val="0"/>
          <w:sz w:val="32"/>
        </w:rPr>
      </w:pPr>
      <w:r w:rsidRPr="00D76058">
        <w:rPr>
          <w:b/>
          <w:spacing w:val="0"/>
          <w:sz w:val="32"/>
        </w:rPr>
        <w:t>освітнього ступеня «доктор філософії»</w:t>
      </w:r>
    </w:p>
    <w:p w:rsidR="006916A0" w:rsidRPr="00D76058" w:rsidRDefault="006916A0">
      <w:pPr>
        <w:ind w:right="-143" w:firstLine="708"/>
        <w:jc w:val="center"/>
        <w:rPr>
          <w:b/>
          <w:spacing w:val="0"/>
          <w:sz w:val="32"/>
        </w:rPr>
      </w:pPr>
      <w:r w:rsidRPr="00D76058">
        <w:rPr>
          <w:spacing w:val="0"/>
          <w:sz w:val="32"/>
          <w:vertAlign w:val="superscript"/>
        </w:rPr>
        <w:t xml:space="preserve"> (назва ступеня, що присвоюється)</w:t>
      </w:r>
    </w:p>
    <w:p w:rsidR="006916A0" w:rsidRPr="00D76058" w:rsidRDefault="006916A0">
      <w:pPr>
        <w:tabs>
          <w:tab w:val="left" w:pos="7371"/>
        </w:tabs>
        <w:ind w:right="-143"/>
        <w:jc w:val="center"/>
        <w:rPr>
          <w:b/>
          <w:spacing w:val="0"/>
          <w:sz w:val="32"/>
        </w:rPr>
      </w:pPr>
    </w:p>
    <w:p w:rsidR="006916A0" w:rsidRPr="005A4F70" w:rsidRDefault="006916A0">
      <w:pPr>
        <w:tabs>
          <w:tab w:val="left" w:pos="7371"/>
        </w:tabs>
        <w:ind w:right="-143"/>
        <w:jc w:val="center"/>
        <w:rPr>
          <w:b/>
          <w:spacing w:val="0"/>
          <w:sz w:val="32"/>
          <w:vertAlign w:val="superscript"/>
        </w:rPr>
      </w:pPr>
      <w:r w:rsidRPr="005A4F70">
        <w:rPr>
          <w:b/>
          <w:spacing w:val="0"/>
          <w:sz w:val="32"/>
        </w:rPr>
        <w:t>Галузь знань 0</w:t>
      </w:r>
      <w:r w:rsidR="00836AE4" w:rsidRPr="005A4F70">
        <w:rPr>
          <w:b/>
          <w:spacing w:val="0"/>
          <w:sz w:val="32"/>
        </w:rPr>
        <w:t>5</w:t>
      </w:r>
      <w:r w:rsidRPr="005A4F70">
        <w:rPr>
          <w:b/>
          <w:spacing w:val="0"/>
          <w:sz w:val="32"/>
        </w:rPr>
        <w:t xml:space="preserve"> «</w:t>
      </w:r>
      <w:r w:rsidR="00836AE4" w:rsidRPr="005A4F70">
        <w:rPr>
          <w:b/>
          <w:spacing w:val="0"/>
          <w:sz w:val="32"/>
        </w:rPr>
        <w:t>Соціальні та поведінкові науки</w:t>
      </w:r>
      <w:r w:rsidRPr="005A4F70">
        <w:rPr>
          <w:b/>
          <w:spacing w:val="0"/>
          <w:sz w:val="32"/>
        </w:rPr>
        <w:t>»</w:t>
      </w:r>
    </w:p>
    <w:p w:rsidR="006916A0" w:rsidRPr="005A4F70" w:rsidRDefault="006916A0">
      <w:pPr>
        <w:tabs>
          <w:tab w:val="left" w:pos="7371"/>
        </w:tabs>
        <w:ind w:right="-143"/>
        <w:jc w:val="center"/>
        <w:rPr>
          <w:spacing w:val="0"/>
          <w:sz w:val="32"/>
          <w:vertAlign w:val="superscript"/>
        </w:rPr>
      </w:pPr>
      <w:r w:rsidRPr="005A4F70">
        <w:rPr>
          <w:spacing w:val="0"/>
          <w:sz w:val="32"/>
          <w:vertAlign w:val="superscript"/>
        </w:rPr>
        <w:t>(шифр та назва галузі знань)</w:t>
      </w:r>
    </w:p>
    <w:p w:rsidR="006916A0" w:rsidRPr="005A4F70" w:rsidRDefault="006916A0">
      <w:pPr>
        <w:tabs>
          <w:tab w:val="left" w:pos="7371"/>
        </w:tabs>
        <w:ind w:right="-143"/>
        <w:jc w:val="center"/>
        <w:rPr>
          <w:b/>
          <w:spacing w:val="0"/>
          <w:sz w:val="32"/>
        </w:rPr>
      </w:pPr>
    </w:p>
    <w:p w:rsidR="006916A0" w:rsidRPr="005A4F70" w:rsidRDefault="006916A0">
      <w:pPr>
        <w:widowControl w:val="0"/>
        <w:jc w:val="center"/>
        <w:rPr>
          <w:b/>
          <w:color w:val="000000"/>
          <w:spacing w:val="0"/>
        </w:rPr>
      </w:pPr>
      <w:r w:rsidRPr="005A4F70">
        <w:rPr>
          <w:b/>
          <w:spacing w:val="0"/>
          <w:sz w:val="32"/>
        </w:rPr>
        <w:t xml:space="preserve">Спеціальність </w:t>
      </w:r>
      <w:r w:rsidR="0003123D" w:rsidRPr="005A4F70">
        <w:rPr>
          <w:b/>
          <w:color w:val="000000"/>
          <w:spacing w:val="0"/>
          <w:sz w:val="32"/>
        </w:rPr>
        <w:t>0</w:t>
      </w:r>
      <w:r w:rsidR="00836AE4" w:rsidRPr="005A4F70">
        <w:rPr>
          <w:b/>
          <w:color w:val="000000"/>
          <w:spacing w:val="0"/>
          <w:sz w:val="32"/>
        </w:rPr>
        <w:t>51</w:t>
      </w:r>
      <w:r w:rsidRPr="005A4F70">
        <w:rPr>
          <w:b/>
          <w:color w:val="000000"/>
          <w:spacing w:val="0"/>
          <w:sz w:val="32"/>
        </w:rPr>
        <w:t xml:space="preserve"> </w:t>
      </w:r>
      <w:r w:rsidRPr="005A4F70">
        <w:rPr>
          <w:b/>
          <w:spacing w:val="0"/>
          <w:sz w:val="32"/>
        </w:rPr>
        <w:t>«</w:t>
      </w:r>
      <w:r w:rsidR="00836AE4" w:rsidRPr="005A4F70">
        <w:rPr>
          <w:b/>
          <w:color w:val="000000"/>
          <w:spacing w:val="0"/>
          <w:sz w:val="32"/>
        </w:rPr>
        <w:t>Економіка</w:t>
      </w:r>
      <w:r w:rsidRPr="005A4F70">
        <w:rPr>
          <w:b/>
          <w:spacing w:val="0"/>
          <w:sz w:val="32"/>
        </w:rPr>
        <w:t>»</w:t>
      </w:r>
    </w:p>
    <w:p w:rsidR="006916A0" w:rsidRDefault="006916A0">
      <w:pPr>
        <w:tabs>
          <w:tab w:val="left" w:pos="7371"/>
        </w:tabs>
        <w:ind w:right="-143"/>
        <w:jc w:val="center"/>
        <w:rPr>
          <w:spacing w:val="0"/>
          <w:sz w:val="32"/>
          <w:vertAlign w:val="superscript"/>
        </w:rPr>
      </w:pPr>
      <w:r w:rsidRPr="005A4F70">
        <w:rPr>
          <w:spacing w:val="0"/>
          <w:sz w:val="32"/>
          <w:vertAlign w:val="superscript"/>
        </w:rPr>
        <w:t xml:space="preserve"> (код та найменування спеціальності)</w:t>
      </w:r>
    </w:p>
    <w:p w:rsidR="008F6AB6" w:rsidRDefault="008F6AB6">
      <w:pPr>
        <w:tabs>
          <w:tab w:val="left" w:pos="7371"/>
        </w:tabs>
        <w:ind w:right="-143"/>
        <w:jc w:val="center"/>
        <w:rPr>
          <w:spacing w:val="0"/>
          <w:sz w:val="32"/>
          <w:vertAlign w:val="superscript"/>
        </w:rPr>
      </w:pPr>
    </w:p>
    <w:p w:rsidR="008F6AB6" w:rsidRDefault="008F6AB6" w:rsidP="008F6AB6">
      <w:pPr>
        <w:widowControl w:val="0"/>
        <w:jc w:val="center"/>
        <w:rPr>
          <w:b/>
          <w:spacing w:val="0"/>
        </w:rPr>
      </w:pPr>
      <w:r w:rsidRPr="008F6AB6">
        <w:rPr>
          <w:b/>
          <w:spacing w:val="0"/>
        </w:rPr>
        <w:t>Спеціалізація: Математичні</w:t>
      </w:r>
      <w:r>
        <w:rPr>
          <w:b/>
          <w:spacing w:val="0"/>
        </w:rPr>
        <w:t xml:space="preserve"> методи, моделі та інформаційні</w:t>
      </w:r>
    </w:p>
    <w:p w:rsidR="008F6AB6" w:rsidRPr="008F6AB6" w:rsidRDefault="008F6AB6" w:rsidP="008F6AB6">
      <w:pPr>
        <w:widowControl w:val="0"/>
        <w:tabs>
          <w:tab w:val="left" w:pos="2977"/>
        </w:tabs>
        <w:ind w:left="2835"/>
        <w:rPr>
          <w:b/>
          <w:spacing w:val="0"/>
        </w:rPr>
      </w:pPr>
      <w:r w:rsidRPr="008F6AB6">
        <w:rPr>
          <w:b/>
          <w:spacing w:val="0"/>
        </w:rPr>
        <w:t>технології в економіці</w:t>
      </w:r>
    </w:p>
    <w:p w:rsidR="006916A0" w:rsidRPr="008F6AB6" w:rsidRDefault="006916A0">
      <w:pPr>
        <w:tabs>
          <w:tab w:val="left" w:pos="7371"/>
        </w:tabs>
        <w:ind w:right="-143"/>
        <w:jc w:val="center"/>
        <w:rPr>
          <w:spacing w:val="0"/>
          <w:vertAlign w:val="superscript"/>
        </w:rPr>
      </w:pPr>
    </w:p>
    <w:p w:rsidR="006916A0" w:rsidRPr="00D76058" w:rsidRDefault="006916A0">
      <w:pPr>
        <w:ind w:right="-143"/>
        <w:jc w:val="both"/>
        <w:rPr>
          <w:spacing w:val="60"/>
          <w:sz w:val="32"/>
        </w:rPr>
      </w:pPr>
    </w:p>
    <w:p w:rsidR="006916A0" w:rsidRPr="00D76058" w:rsidRDefault="006916A0">
      <w:pPr>
        <w:tabs>
          <w:tab w:val="left" w:pos="4253"/>
        </w:tabs>
        <w:ind w:right="-143"/>
        <w:jc w:val="center"/>
        <w:rPr>
          <w:b/>
          <w:spacing w:val="60"/>
          <w:sz w:val="32"/>
        </w:rPr>
      </w:pPr>
    </w:p>
    <w:p w:rsidR="006916A0" w:rsidRPr="00D76058" w:rsidRDefault="006916A0">
      <w:pPr>
        <w:tabs>
          <w:tab w:val="left" w:pos="4253"/>
        </w:tabs>
        <w:ind w:right="-143"/>
        <w:jc w:val="center"/>
        <w:rPr>
          <w:b/>
          <w:spacing w:val="60"/>
          <w:sz w:val="32"/>
        </w:rPr>
      </w:pPr>
    </w:p>
    <w:p w:rsidR="006916A0" w:rsidRDefault="006916A0">
      <w:pPr>
        <w:tabs>
          <w:tab w:val="left" w:pos="4253"/>
        </w:tabs>
        <w:ind w:right="-143"/>
        <w:jc w:val="center"/>
        <w:rPr>
          <w:b/>
          <w:spacing w:val="60"/>
          <w:sz w:val="32"/>
          <w:lang w:val="en-US"/>
        </w:rPr>
      </w:pPr>
    </w:p>
    <w:p w:rsidR="00083665" w:rsidRDefault="00083665">
      <w:pPr>
        <w:tabs>
          <w:tab w:val="left" w:pos="4253"/>
        </w:tabs>
        <w:ind w:right="-143"/>
        <w:jc w:val="center"/>
        <w:rPr>
          <w:b/>
          <w:spacing w:val="60"/>
          <w:sz w:val="32"/>
          <w:lang w:val="en-US"/>
        </w:rPr>
      </w:pPr>
    </w:p>
    <w:p w:rsidR="008F6AB6" w:rsidRPr="008F6AB6" w:rsidRDefault="008F6AB6">
      <w:pPr>
        <w:tabs>
          <w:tab w:val="left" w:pos="4111"/>
        </w:tabs>
        <w:ind w:right="-143"/>
        <w:jc w:val="center"/>
        <w:rPr>
          <w:b/>
          <w:spacing w:val="0"/>
          <w:sz w:val="20"/>
          <w:szCs w:val="20"/>
        </w:rPr>
      </w:pPr>
    </w:p>
    <w:p w:rsidR="006916A0" w:rsidRPr="00D76058" w:rsidRDefault="001C2CDB">
      <w:pPr>
        <w:tabs>
          <w:tab w:val="left" w:pos="4111"/>
        </w:tabs>
        <w:ind w:right="-143"/>
        <w:jc w:val="center"/>
        <w:rPr>
          <w:b/>
          <w:spacing w:val="0"/>
          <w:sz w:val="32"/>
        </w:rPr>
      </w:pPr>
      <w:r>
        <w:rPr>
          <w:b/>
          <w:spacing w:val="0"/>
          <w:sz w:val="32"/>
        </w:rPr>
        <w:t>Дрогобич</w:t>
      </w:r>
    </w:p>
    <w:p w:rsidR="006916A0" w:rsidRPr="00D76058" w:rsidRDefault="006916A0">
      <w:pPr>
        <w:jc w:val="center"/>
        <w:rPr>
          <w:b/>
          <w:spacing w:val="0"/>
        </w:rPr>
      </w:pPr>
      <w:r w:rsidRPr="00D76058">
        <w:rPr>
          <w:b/>
          <w:spacing w:val="0"/>
          <w:sz w:val="32"/>
        </w:rPr>
        <w:t xml:space="preserve"> 2016</w:t>
      </w:r>
    </w:p>
    <w:p w:rsidR="00083665" w:rsidRDefault="00083665">
      <w:pPr>
        <w:jc w:val="center"/>
        <w:rPr>
          <w:b/>
          <w:spacing w:val="0"/>
          <w:lang w:val="en-US"/>
        </w:rPr>
      </w:pPr>
    </w:p>
    <w:p w:rsidR="006916A0" w:rsidRPr="00D76058" w:rsidRDefault="006916A0">
      <w:pPr>
        <w:jc w:val="center"/>
        <w:rPr>
          <w:b/>
          <w:spacing w:val="0"/>
        </w:rPr>
      </w:pPr>
      <w:proofErr w:type="spellStart"/>
      <w:r w:rsidRPr="00D76058">
        <w:rPr>
          <w:b/>
          <w:spacing w:val="0"/>
        </w:rPr>
        <w:t>Освітньо-наукова</w:t>
      </w:r>
      <w:proofErr w:type="spellEnd"/>
      <w:r w:rsidRPr="00D76058">
        <w:rPr>
          <w:b/>
          <w:spacing w:val="0"/>
        </w:rPr>
        <w:t xml:space="preserve"> програма</w:t>
      </w:r>
    </w:p>
    <w:p w:rsidR="006916A0" w:rsidRPr="00254152" w:rsidRDefault="006916A0">
      <w:pPr>
        <w:jc w:val="center"/>
        <w:rPr>
          <w:b/>
          <w:spacing w:val="0"/>
        </w:rPr>
      </w:pPr>
      <w:r w:rsidRPr="00254152">
        <w:rPr>
          <w:b/>
          <w:spacing w:val="0"/>
        </w:rPr>
        <w:t xml:space="preserve">Доктор філософії в галузі знань </w:t>
      </w:r>
      <w:r w:rsidR="00836AE4" w:rsidRPr="00254152">
        <w:rPr>
          <w:b/>
          <w:spacing w:val="0"/>
        </w:rPr>
        <w:t xml:space="preserve">05 </w:t>
      </w:r>
      <w:r w:rsidRPr="00254152">
        <w:rPr>
          <w:b/>
          <w:spacing w:val="0"/>
        </w:rPr>
        <w:t>«</w:t>
      </w:r>
      <w:r w:rsidR="00836AE4" w:rsidRPr="00254152">
        <w:rPr>
          <w:b/>
          <w:spacing w:val="0"/>
        </w:rPr>
        <w:t>Соціальні та поведінкові науки</w:t>
      </w:r>
      <w:r w:rsidRPr="00254152">
        <w:rPr>
          <w:b/>
          <w:spacing w:val="0"/>
        </w:rPr>
        <w:t>»</w:t>
      </w:r>
    </w:p>
    <w:p w:rsidR="006916A0" w:rsidRPr="00D76058" w:rsidRDefault="006916A0">
      <w:pPr>
        <w:jc w:val="center"/>
        <w:rPr>
          <w:b/>
          <w:spacing w:val="0"/>
        </w:rPr>
      </w:pPr>
      <w:r w:rsidRPr="00254152">
        <w:rPr>
          <w:b/>
          <w:spacing w:val="0"/>
        </w:rPr>
        <w:t>Спеціальності 0</w:t>
      </w:r>
      <w:r w:rsidR="00836AE4" w:rsidRPr="00254152">
        <w:rPr>
          <w:b/>
          <w:spacing w:val="0"/>
        </w:rPr>
        <w:t>51</w:t>
      </w:r>
      <w:r w:rsidR="0003123D" w:rsidRPr="00254152">
        <w:rPr>
          <w:b/>
          <w:spacing w:val="0"/>
        </w:rPr>
        <w:t xml:space="preserve"> «</w:t>
      </w:r>
      <w:r w:rsidR="00836AE4" w:rsidRPr="00254152">
        <w:rPr>
          <w:b/>
          <w:spacing w:val="0"/>
        </w:rPr>
        <w:t>Економіка</w:t>
      </w:r>
      <w:r w:rsidRPr="00254152">
        <w:rPr>
          <w:b/>
          <w:spacing w:val="0"/>
        </w:rPr>
        <w:t>»</w:t>
      </w:r>
      <w:r w:rsidRPr="00D76058">
        <w:rPr>
          <w:b/>
          <w:spacing w:val="0"/>
        </w:rPr>
        <w:t xml:space="preserve"> </w:t>
      </w:r>
    </w:p>
    <w:p w:rsidR="006916A0" w:rsidRPr="00D76058" w:rsidRDefault="006916A0">
      <w:pPr>
        <w:jc w:val="center"/>
        <w:rPr>
          <w:b/>
          <w:spacing w:val="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5"/>
        <w:gridCol w:w="7"/>
        <w:gridCol w:w="29"/>
        <w:gridCol w:w="10"/>
        <w:gridCol w:w="1997"/>
        <w:gridCol w:w="142"/>
        <w:gridCol w:w="1873"/>
        <w:gridCol w:w="3825"/>
        <w:gridCol w:w="1248"/>
      </w:tblGrid>
      <w:tr w:rsidR="006916A0" w:rsidRPr="00D76058">
        <w:trPr>
          <w:trHeight w:val="450"/>
        </w:trPr>
        <w:tc>
          <w:tcPr>
            <w:tcW w:w="4851" w:type="dxa"/>
            <w:gridSpan w:val="8"/>
          </w:tcPr>
          <w:p w:rsidR="006916A0" w:rsidRPr="00D76058" w:rsidRDefault="006916A0">
            <w:pPr>
              <w:rPr>
                <w:i/>
                <w:spacing w:val="0"/>
              </w:rPr>
            </w:pPr>
            <w:r w:rsidRPr="00D76058">
              <w:rPr>
                <w:i/>
                <w:spacing w:val="0"/>
              </w:rPr>
              <w:t>Тип диплому та обсяг освітньої складової програми</w:t>
            </w:r>
          </w:p>
        </w:tc>
        <w:tc>
          <w:tcPr>
            <w:tcW w:w="5073" w:type="dxa"/>
            <w:gridSpan w:val="2"/>
          </w:tcPr>
          <w:p w:rsidR="006916A0" w:rsidRPr="00D76058" w:rsidRDefault="00941893">
            <w:pPr>
              <w:rPr>
                <w:b/>
                <w:spacing w:val="0"/>
              </w:rPr>
            </w:pPr>
            <w:r w:rsidRPr="00D76058">
              <w:rPr>
                <w:spacing w:val="0"/>
              </w:rPr>
              <w:t>4</w:t>
            </w:r>
            <w:r w:rsidR="006916A0" w:rsidRPr="00D76058">
              <w:rPr>
                <w:spacing w:val="0"/>
              </w:rPr>
              <w:t>0 кредитів ЄКТС.</w:t>
            </w:r>
          </w:p>
        </w:tc>
      </w:tr>
      <w:tr w:rsidR="006916A0" w:rsidRPr="00D76058">
        <w:trPr>
          <w:trHeight w:val="495"/>
        </w:trPr>
        <w:tc>
          <w:tcPr>
            <w:tcW w:w="4851" w:type="dxa"/>
            <w:gridSpan w:val="8"/>
          </w:tcPr>
          <w:p w:rsidR="006916A0" w:rsidRPr="00D76058" w:rsidRDefault="006916A0">
            <w:pPr>
              <w:rPr>
                <w:i/>
                <w:spacing w:val="0"/>
              </w:rPr>
            </w:pPr>
            <w:r w:rsidRPr="00D76058">
              <w:rPr>
                <w:i/>
                <w:spacing w:val="0"/>
              </w:rPr>
              <w:t>Термін навчання</w:t>
            </w:r>
          </w:p>
        </w:tc>
        <w:tc>
          <w:tcPr>
            <w:tcW w:w="5073" w:type="dxa"/>
            <w:gridSpan w:val="2"/>
          </w:tcPr>
          <w:p w:rsidR="006916A0" w:rsidRPr="00D76058" w:rsidRDefault="006916A0">
            <w:pPr>
              <w:rPr>
                <w:spacing w:val="0"/>
              </w:rPr>
            </w:pPr>
            <w:r w:rsidRPr="00D76058">
              <w:rPr>
                <w:spacing w:val="0"/>
              </w:rPr>
              <w:t>4 роки</w:t>
            </w:r>
          </w:p>
        </w:tc>
      </w:tr>
      <w:tr w:rsidR="006916A0" w:rsidRPr="00D76058">
        <w:trPr>
          <w:trHeight w:val="495"/>
        </w:trPr>
        <w:tc>
          <w:tcPr>
            <w:tcW w:w="4851" w:type="dxa"/>
            <w:gridSpan w:val="8"/>
          </w:tcPr>
          <w:p w:rsidR="006916A0" w:rsidRPr="00D76058" w:rsidRDefault="006916A0">
            <w:pPr>
              <w:rPr>
                <w:i/>
                <w:spacing w:val="0"/>
              </w:rPr>
            </w:pPr>
            <w:r w:rsidRPr="00D76058">
              <w:rPr>
                <w:i/>
                <w:spacing w:val="0"/>
              </w:rPr>
              <w:t>Вищий навчальний заклад</w:t>
            </w:r>
          </w:p>
        </w:tc>
        <w:tc>
          <w:tcPr>
            <w:tcW w:w="5073" w:type="dxa"/>
            <w:gridSpan w:val="2"/>
          </w:tcPr>
          <w:p w:rsidR="00941893" w:rsidRPr="00D76058" w:rsidRDefault="00941893" w:rsidP="00941893">
            <w:pPr>
              <w:ind w:right="-1"/>
              <w:jc w:val="both"/>
            </w:pPr>
            <w:r w:rsidRPr="00D76058">
              <w:t xml:space="preserve">Дрогобицький державний педагогічний університет </w:t>
            </w:r>
          </w:p>
          <w:p w:rsidR="006916A0" w:rsidRPr="00D76058" w:rsidRDefault="00941893" w:rsidP="00941893">
            <w:pPr>
              <w:rPr>
                <w:b/>
                <w:spacing w:val="0"/>
              </w:rPr>
            </w:pPr>
            <w:r w:rsidRPr="00D76058">
              <w:t>Імені Івана Франка</w:t>
            </w:r>
          </w:p>
        </w:tc>
      </w:tr>
      <w:tr w:rsidR="006916A0" w:rsidRPr="00D76058">
        <w:trPr>
          <w:trHeight w:val="630"/>
        </w:trPr>
        <w:tc>
          <w:tcPr>
            <w:tcW w:w="4851" w:type="dxa"/>
            <w:gridSpan w:val="8"/>
          </w:tcPr>
          <w:p w:rsidR="006916A0" w:rsidRPr="00D76058" w:rsidRDefault="006916A0">
            <w:pPr>
              <w:rPr>
                <w:i/>
                <w:spacing w:val="0"/>
              </w:rPr>
            </w:pPr>
            <w:proofErr w:type="spellStart"/>
            <w:r w:rsidRPr="00D76058">
              <w:rPr>
                <w:i/>
                <w:spacing w:val="0"/>
              </w:rPr>
              <w:t>Акредитуюча</w:t>
            </w:r>
            <w:proofErr w:type="spellEnd"/>
            <w:r w:rsidRPr="00D76058">
              <w:rPr>
                <w:i/>
                <w:spacing w:val="0"/>
              </w:rPr>
              <w:t xml:space="preserve"> інституція</w:t>
            </w:r>
          </w:p>
        </w:tc>
        <w:tc>
          <w:tcPr>
            <w:tcW w:w="5073" w:type="dxa"/>
            <w:gridSpan w:val="2"/>
          </w:tcPr>
          <w:p w:rsidR="006916A0" w:rsidRPr="00D76058" w:rsidRDefault="006916A0">
            <w:pPr>
              <w:rPr>
                <w:b/>
                <w:spacing w:val="0"/>
              </w:rPr>
            </w:pPr>
            <w:r w:rsidRPr="00D76058">
              <w:rPr>
                <w:spacing w:val="0"/>
              </w:rPr>
              <w:t>Національне агентство із забезпечення якості вищої освіти України</w:t>
            </w:r>
          </w:p>
        </w:tc>
      </w:tr>
      <w:tr w:rsidR="006916A0" w:rsidRPr="00D76058">
        <w:trPr>
          <w:trHeight w:val="600"/>
        </w:trPr>
        <w:tc>
          <w:tcPr>
            <w:tcW w:w="4851" w:type="dxa"/>
            <w:gridSpan w:val="8"/>
          </w:tcPr>
          <w:p w:rsidR="006916A0" w:rsidRPr="00D76058" w:rsidRDefault="006916A0">
            <w:pPr>
              <w:rPr>
                <w:i/>
                <w:spacing w:val="0"/>
              </w:rPr>
            </w:pPr>
            <w:r w:rsidRPr="00D76058">
              <w:rPr>
                <w:i/>
                <w:spacing w:val="0"/>
              </w:rPr>
              <w:t>Період акредитації</w:t>
            </w:r>
          </w:p>
        </w:tc>
        <w:tc>
          <w:tcPr>
            <w:tcW w:w="5073" w:type="dxa"/>
            <w:gridSpan w:val="2"/>
          </w:tcPr>
          <w:p w:rsidR="006916A0" w:rsidRPr="00D76058" w:rsidRDefault="006916A0">
            <w:pPr>
              <w:rPr>
                <w:spacing w:val="0"/>
              </w:rPr>
            </w:pPr>
            <w:r w:rsidRPr="00D76058">
              <w:rPr>
                <w:spacing w:val="0"/>
              </w:rPr>
              <w:t>___.___.20____</w:t>
            </w:r>
          </w:p>
        </w:tc>
      </w:tr>
      <w:tr w:rsidR="006916A0" w:rsidRPr="00D76058">
        <w:trPr>
          <w:trHeight w:val="630"/>
        </w:trPr>
        <w:tc>
          <w:tcPr>
            <w:tcW w:w="4851" w:type="dxa"/>
            <w:gridSpan w:val="8"/>
          </w:tcPr>
          <w:p w:rsidR="006916A0" w:rsidRPr="00D76058" w:rsidRDefault="006916A0">
            <w:pPr>
              <w:rPr>
                <w:i/>
                <w:spacing w:val="0"/>
              </w:rPr>
            </w:pPr>
            <w:r w:rsidRPr="00D76058">
              <w:rPr>
                <w:i/>
                <w:spacing w:val="0"/>
              </w:rPr>
              <w:t>Рівень програми</w:t>
            </w:r>
          </w:p>
        </w:tc>
        <w:tc>
          <w:tcPr>
            <w:tcW w:w="5073" w:type="dxa"/>
            <w:gridSpan w:val="2"/>
          </w:tcPr>
          <w:p w:rsidR="006916A0" w:rsidRPr="00D76058" w:rsidRDefault="006916A0">
            <w:pPr>
              <w:rPr>
                <w:b/>
                <w:spacing w:val="0"/>
              </w:rPr>
            </w:pPr>
            <w:r w:rsidRPr="00D76058">
              <w:rPr>
                <w:spacing w:val="0"/>
              </w:rPr>
              <w:t>НРК України – 8 рівень.</w:t>
            </w:r>
          </w:p>
        </w:tc>
      </w:tr>
      <w:tr w:rsidR="006916A0" w:rsidRPr="00D76058">
        <w:trPr>
          <w:trHeight w:val="330"/>
        </w:trPr>
        <w:tc>
          <w:tcPr>
            <w:tcW w:w="9924" w:type="dxa"/>
            <w:gridSpan w:val="10"/>
          </w:tcPr>
          <w:p w:rsidR="006916A0" w:rsidRPr="00D76058" w:rsidRDefault="006916A0">
            <w:pPr>
              <w:ind w:left="426"/>
              <w:rPr>
                <w:i/>
                <w:spacing w:val="0"/>
              </w:rPr>
            </w:pPr>
          </w:p>
        </w:tc>
      </w:tr>
      <w:tr w:rsidR="006916A0" w:rsidRPr="00D76058">
        <w:trPr>
          <w:trHeight w:val="351"/>
        </w:trPr>
        <w:tc>
          <w:tcPr>
            <w:tcW w:w="839" w:type="dxa"/>
            <w:gridSpan w:val="5"/>
          </w:tcPr>
          <w:p w:rsidR="006916A0" w:rsidRPr="00D76058" w:rsidRDefault="006916A0">
            <w:pPr>
              <w:ind w:left="-108"/>
              <w:jc w:val="center"/>
              <w:rPr>
                <w:b/>
                <w:spacing w:val="0"/>
              </w:rPr>
            </w:pPr>
            <w:r w:rsidRPr="00D76058">
              <w:rPr>
                <w:b/>
                <w:spacing w:val="0"/>
              </w:rPr>
              <w:t>А</w:t>
            </w:r>
          </w:p>
        </w:tc>
        <w:tc>
          <w:tcPr>
            <w:tcW w:w="9085" w:type="dxa"/>
            <w:gridSpan w:val="5"/>
          </w:tcPr>
          <w:p w:rsidR="006916A0" w:rsidRPr="00D76058" w:rsidRDefault="006916A0">
            <w:pPr>
              <w:jc w:val="center"/>
              <w:rPr>
                <w:b/>
                <w:spacing w:val="0"/>
              </w:rPr>
            </w:pPr>
            <w:r w:rsidRPr="00D76058">
              <w:rPr>
                <w:b/>
                <w:spacing w:val="0"/>
              </w:rPr>
              <w:t>Мета</w:t>
            </w:r>
            <w:r w:rsidRPr="00D76058">
              <w:rPr>
                <w:b/>
                <w:color w:val="FF0000"/>
                <w:spacing w:val="0"/>
              </w:rPr>
              <w:t xml:space="preserve"> </w:t>
            </w:r>
            <w:r w:rsidRPr="00D76058">
              <w:rPr>
                <w:b/>
                <w:spacing w:val="0"/>
              </w:rPr>
              <w:t>програми</w:t>
            </w:r>
          </w:p>
        </w:tc>
      </w:tr>
      <w:tr w:rsidR="006916A0" w:rsidRPr="00D76058">
        <w:trPr>
          <w:trHeight w:val="410"/>
        </w:trPr>
        <w:tc>
          <w:tcPr>
            <w:tcW w:w="839" w:type="dxa"/>
            <w:gridSpan w:val="5"/>
          </w:tcPr>
          <w:p w:rsidR="006916A0" w:rsidRPr="00D76058" w:rsidRDefault="006916A0">
            <w:pPr>
              <w:ind w:left="426"/>
              <w:rPr>
                <w:i/>
                <w:spacing w:val="0"/>
              </w:rPr>
            </w:pPr>
          </w:p>
        </w:tc>
        <w:tc>
          <w:tcPr>
            <w:tcW w:w="9085" w:type="dxa"/>
            <w:gridSpan w:val="5"/>
          </w:tcPr>
          <w:p w:rsidR="006916A0" w:rsidRPr="00083665" w:rsidRDefault="006916A0" w:rsidP="00B0376F">
            <w:pPr>
              <w:pStyle w:val="1"/>
              <w:ind w:right="175"/>
              <w:jc w:val="both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083665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Забезпечити </w:t>
            </w:r>
            <w:proofErr w:type="spellStart"/>
            <w:r w:rsidRPr="00083665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освітньо-наукову</w:t>
            </w:r>
            <w:proofErr w:type="spellEnd"/>
            <w:r w:rsidRPr="00083665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 підготовку дослідників у галузі </w:t>
            </w:r>
            <w:r w:rsidR="00836AE4" w:rsidRPr="00083665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статистики, м</w:t>
            </w:r>
            <w:r w:rsidR="00836AE4" w:rsidRPr="0008366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атематичних методів, моделей та інформаційних технологій в економіці</w:t>
            </w:r>
            <w:r w:rsidRPr="00083665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 відповідно до групи спеціальностей 0</w:t>
            </w:r>
            <w:r w:rsidR="00836AE4" w:rsidRPr="00083665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51</w:t>
            </w:r>
            <w:r w:rsidRPr="00083665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 «</w:t>
            </w:r>
            <w:r w:rsidR="00535960" w:rsidRPr="00083665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Економіка</w:t>
            </w:r>
            <w:r w:rsidRPr="00083665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» та галузі знань «</w:t>
            </w:r>
            <w:r w:rsidR="00535960" w:rsidRPr="00083665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Соціальні та поведінкові науки</w:t>
            </w:r>
            <w:r w:rsidRPr="00083665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»,  яка передбачає </w:t>
            </w:r>
            <w:r w:rsidRPr="00083665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</w:rPr>
              <w:t xml:space="preserve">успішну реалізацію теми наукового дослідження, створює  умови для розвитку наукового мислення, дослідницької компетентності та самореалізації здобувачів, стимулює виробленню нових інноваційних ідей та проектів </w:t>
            </w:r>
            <w:r w:rsidR="0003123D" w:rsidRPr="00083665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</w:rPr>
              <w:t xml:space="preserve">у царині </w:t>
            </w:r>
            <w:r w:rsidR="00535960" w:rsidRPr="00083665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</w:rPr>
              <w:t>статистики, математичного моделювання та інформаційних технологій</w:t>
            </w:r>
            <w:r w:rsidRPr="00083665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</w:rPr>
              <w:t xml:space="preserve"> </w:t>
            </w:r>
          </w:p>
        </w:tc>
      </w:tr>
      <w:tr w:rsidR="006916A0" w:rsidRPr="00D76058">
        <w:trPr>
          <w:trHeight w:val="370"/>
        </w:trPr>
        <w:tc>
          <w:tcPr>
            <w:tcW w:w="9924" w:type="dxa"/>
            <w:gridSpan w:val="10"/>
          </w:tcPr>
          <w:p w:rsidR="006916A0" w:rsidRPr="00083665" w:rsidRDefault="006916A0">
            <w:pPr>
              <w:ind w:left="426"/>
              <w:rPr>
                <w:i/>
                <w:spacing w:val="0"/>
                <w:sz w:val="24"/>
                <w:szCs w:val="24"/>
              </w:rPr>
            </w:pPr>
          </w:p>
        </w:tc>
      </w:tr>
      <w:tr w:rsidR="006916A0" w:rsidRPr="00D76058">
        <w:trPr>
          <w:trHeight w:val="555"/>
        </w:trPr>
        <w:tc>
          <w:tcPr>
            <w:tcW w:w="839" w:type="dxa"/>
            <w:gridSpan w:val="5"/>
          </w:tcPr>
          <w:p w:rsidR="006916A0" w:rsidRPr="00D76058" w:rsidRDefault="006916A0">
            <w:pPr>
              <w:rPr>
                <w:b/>
                <w:spacing w:val="0"/>
              </w:rPr>
            </w:pPr>
            <w:r w:rsidRPr="00D76058">
              <w:rPr>
                <w:b/>
                <w:spacing w:val="0"/>
              </w:rPr>
              <w:t>В</w:t>
            </w:r>
          </w:p>
        </w:tc>
        <w:tc>
          <w:tcPr>
            <w:tcW w:w="9085" w:type="dxa"/>
            <w:gridSpan w:val="5"/>
          </w:tcPr>
          <w:p w:rsidR="006916A0" w:rsidRPr="00083665" w:rsidRDefault="006916A0">
            <w:pPr>
              <w:suppressAutoHyphens w:val="0"/>
              <w:jc w:val="center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Характеристика програми</w:t>
            </w:r>
          </w:p>
        </w:tc>
      </w:tr>
      <w:tr w:rsidR="006916A0" w:rsidRPr="00D76058">
        <w:trPr>
          <w:trHeight w:val="315"/>
        </w:trPr>
        <w:tc>
          <w:tcPr>
            <w:tcW w:w="839" w:type="dxa"/>
            <w:gridSpan w:val="5"/>
          </w:tcPr>
          <w:p w:rsidR="006916A0" w:rsidRPr="00D76058" w:rsidRDefault="006916A0">
            <w:pPr>
              <w:tabs>
                <w:tab w:val="left" w:pos="34"/>
              </w:tabs>
              <w:ind w:left="34"/>
              <w:rPr>
                <w:b/>
                <w:spacing w:val="0"/>
              </w:rPr>
            </w:pPr>
            <w:r w:rsidRPr="00D76058">
              <w:rPr>
                <w:b/>
                <w:spacing w:val="0"/>
              </w:rPr>
              <w:t>1.</w:t>
            </w:r>
          </w:p>
        </w:tc>
        <w:tc>
          <w:tcPr>
            <w:tcW w:w="1997" w:type="dxa"/>
          </w:tcPr>
          <w:p w:rsidR="006916A0" w:rsidRPr="00083665" w:rsidRDefault="006916A0">
            <w:pPr>
              <w:ind w:left="99"/>
              <w:rPr>
                <w:i/>
                <w:spacing w:val="0"/>
                <w:sz w:val="24"/>
                <w:szCs w:val="24"/>
              </w:rPr>
            </w:pPr>
            <w:r w:rsidRPr="00083665">
              <w:rPr>
                <w:i/>
                <w:spacing w:val="0"/>
                <w:sz w:val="24"/>
                <w:szCs w:val="24"/>
              </w:rPr>
              <w:t xml:space="preserve">Предметна галузь, </w:t>
            </w:r>
          </w:p>
          <w:p w:rsidR="006916A0" w:rsidRPr="00083665" w:rsidRDefault="006916A0">
            <w:pPr>
              <w:ind w:left="99"/>
              <w:rPr>
                <w:i/>
                <w:spacing w:val="0"/>
                <w:sz w:val="24"/>
                <w:szCs w:val="24"/>
              </w:rPr>
            </w:pPr>
            <w:r w:rsidRPr="00083665">
              <w:rPr>
                <w:i/>
                <w:spacing w:val="0"/>
                <w:sz w:val="24"/>
                <w:szCs w:val="24"/>
              </w:rPr>
              <w:t>напрям</w:t>
            </w:r>
          </w:p>
        </w:tc>
        <w:tc>
          <w:tcPr>
            <w:tcW w:w="7088" w:type="dxa"/>
            <w:gridSpan w:val="4"/>
          </w:tcPr>
          <w:p w:rsidR="006916A0" w:rsidRPr="00083665" w:rsidRDefault="00535960">
            <w:pPr>
              <w:ind w:left="92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 xml:space="preserve">Економічні </w:t>
            </w:r>
            <w:r w:rsidR="006916A0" w:rsidRPr="00083665">
              <w:rPr>
                <w:spacing w:val="0"/>
                <w:sz w:val="24"/>
                <w:szCs w:val="24"/>
              </w:rPr>
              <w:t xml:space="preserve"> науки</w:t>
            </w:r>
          </w:p>
          <w:p w:rsidR="006916A0" w:rsidRPr="00083665" w:rsidRDefault="00AE62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3665">
              <w:rPr>
                <w:rFonts w:ascii="Times New Roman" w:hAnsi="Times New Roman"/>
                <w:sz w:val="24"/>
                <w:szCs w:val="24"/>
                <w:lang w:val="uk-UA"/>
              </w:rPr>
              <w:t>Загально</w:t>
            </w:r>
            <w:r w:rsidR="00E71150" w:rsidRPr="00083665">
              <w:rPr>
                <w:rFonts w:ascii="Times New Roman" w:hAnsi="Times New Roman"/>
                <w:sz w:val="24"/>
                <w:szCs w:val="24"/>
                <w:lang w:val="uk-UA"/>
              </w:rPr>
              <w:t>науковий компонент – 17,5</w:t>
            </w:r>
            <w:r w:rsidR="006916A0" w:rsidRPr="000836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</w:t>
            </w:r>
          </w:p>
          <w:p w:rsidR="006916A0" w:rsidRPr="00083665" w:rsidRDefault="00E7115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3665">
              <w:rPr>
                <w:rFonts w:ascii="Times New Roman" w:hAnsi="Times New Roman"/>
                <w:sz w:val="24"/>
                <w:szCs w:val="24"/>
                <w:lang w:val="uk-UA"/>
              </w:rPr>
              <w:t>Галузевий компонент – 47,5</w:t>
            </w:r>
            <w:r w:rsidR="006916A0" w:rsidRPr="000836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</w:t>
            </w:r>
          </w:p>
          <w:p w:rsidR="006916A0" w:rsidRPr="00083665" w:rsidRDefault="006916A0">
            <w:pPr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Дослідницький</w:t>
            </w:r>
            <w:r w:rsidR="00AE6202" w:rsidRPr="00083665">
              <w:rPr>
                <w:spacing w:val="0"/>
                <w:sz w:val="24"/>
                <w:szCs w:val="24"/>
              </w:rPr>
              <w:t xml:space="preserve"> компонент</w:t>
            </w:r>
            <w:r w:rsidR="00E71150" w:rsidRPr="00083665">
              <w:rPr>
                <w:spacing w:val="0"/>
                <w:sz w:val="24"/>
                <w:szCs w:val="24"/>
              </w:rPr>
              <w:t xml:space="preserve"> – 15</w:t>
            </w:r>
            <w:r w:rsidRPr="00083665">
              <w:rPr>
                <w:spacing w:val="0"/>
                <w:sz w:val="24"/>
                <w:szCs w:val="24"/>
              </w:rPr>
              <w:t xml:space="preserve"> %</w:t>
            </w:r>
          </w:p>
          <w:p w:rsidR="00AE6202" w:rsidRPr="00083665" w:rsidRDefault="00AE6202">
            <w:pPr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 xml:space="preserve">Мовний компонент – </w:t>
            </w:r>
            <w:r w:rsidR="00E71150" w:rsidRPr="00083665">
              <w:rPr>
                <w:spacing w:val="0"/>
                <w:sz w:val="24"/>
                <w:szCs w:val="24"/>
              </w:rPr>
              <w:t>20%</w:t>
            </w:r>
          </w:p>
        </w:tc>
      </w:tr>
      <w:tr w:rsidR="006916A0" w:rsidRPr="00D76058">
        <w:trPr>
          <w:trHeight w:val="315"/>
        </w:trPr>
        <w:tc>
          <w:tcPr>
            <w:tcW w:w="839" w:type="dxa"/>
            <w:gridSpan w:val="5"/>
          </w:tcPr>
          <w:p w:rsidR="006916A0" w:rsidRPr="00D76058" w:rsidRDefault="006916A0">
            <w:pPr>
              <w:tabs>
                <w:tab w:val="left" w:pos="34"/>
              </w:tabs>
              <w:ind w:left="34"/>
              <w:rPr>
                <w:b/>
                <w:spacing w:val="0"/>
              </w:rPr>
            </w:pPr>
            <w:r w:rsidRPr="00D76058">
              <w:rPr>
                <w:b/>
                <w:spacing w:val="0"/>
              </w:rPr>
              <w:t>2.</w:t>
            </w:r>
          </w:p>
        </w:tc>
        <w:tc>
          <w:tcPr>
            <w:tcW w:w="1997" w:type="dxa"/>
          </w:tcPr>
          <w:p w:rsidR="006916A0" w:rsidRPr="00083665" w:rsidRDefault="006916A0">
            <w:pPr>
              <w:ind w:left="99"/>
              <w:rPr>
                <w:i/>
                <w:spacing w:val="0"/>
                <w:sz w:val="24"/>
                <w:szCs w:val="24"/>
              </w:rPr>
            </w:pPr>
            <w:r w:rsidRPr="00083665">
              <w:rPr>
                <w:i/>
                <w:spacing w:val="0"/>
                <w:sz w:val="24"/>
                <w:szCs w:val="24"/>
              </w:rPr>
              <w:t>Фокус програми:</w:t>
            </w:r>
          </w:p>
        </w:tc>
        <w:tc>
          <w:tcPr>
            <w:tcW w:w="7088" w:type="dxa"/>
            <w:gridSpan w:val="4"/>
          </w:tcPr>
          <w:p w:rsidR="006916A0" w:rsidRPr="00083665" w:rsidRDefault="006916A0">
            <w:pPr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Спеціальна: доктор філософії у галузі знань «</w:t>
            </w:r>
            <w:r w:rsidR="00535960" w:rsidRPr="00083665">
              <w:rPr>
                <w:spacing w:val="0"/>
                <w:sz w:val="24"/>
                <w:szCs w:val="24"/>
              </w:rPr>
              <w:t>Соціальні та поведінкові науки</w:t>
            </w:r>
            <w:r w:rsidRPr="00083665">
              <w:rPr>
                <w:spacing w:val="0"/>
                <w:sz w:val="24"/>
                <w:szCs w:val="24"/>
              </w:rPr>
              <w:t>»</w:t>
            </w:r>
          </w:p>
          <w:p w:rsidR="006916A0" w:rsidRPr="00083665" w:rsidRDefault="006916A0">
            <w:pPr>
              <w:rPr>
                <w:i/>
                <w:spacing w:val="0"/>
                <w:sz w:val="24"/>
                <w:szCs w:val="24"/>
              </w:rPr>
            </w:pPr>
          </w:p>
        </w:tc>
      </w:tr>
      <w:tr w:rsidR="006916A0" w:rsidRPr="00D76058">
        <w:trPr>
          <w:trHeight w:val="375"/>
        </w:trPr>
        <w:tc>
          <w:tcPr>
            <w:tcW w:w="839" w:type="dxa"/>
            <w:gridSpan w:val="5"/>
          </w:tcPr>
          <w:p w:rsidR="006916A0" w:rsidRPr="00D76058" w:rsidRDefault="006916A0">
            <w:pPr>
              <w:tabs>
                <w:tab w:val="left" w:pos="34"/>
              </w:tabs>
              <w:ind w:left="34"/>
              <w:rPr>
                <w:b/>
                <w:spacing w:val="0"/>
              </w:rPr>
            </w:pPr>
            <w:r w:rsidRPr="00D76058">
              <w:rPr>
                <w:b/>
                <w:spacing w:val="0"/>
              </w:rPr>
              <w:t>3.</w:t>
            </w:r>
          </w:p>
        </w:tc>
        <w:tc>
          <w:tcPr>
            <w:tcW w:w="1997" w:type="dxa"/>
          </w:tcPr>
          <w:p w:rsidR="006916A0" w:rsidRPr="00083665" w:rsidRDefault="006916A0">
            <w:pPr>
              <w:ind w:left="36"/>
              <w:rPr>
                <w:i/>
                <w:spacing w:val="0"/>
                <w:sz w:val="24"/>
                <w:szCs w:val="24"/>
              </w:rPr>
            </w:pPr>
            <w:r w:rsidRPr="00083665">
              <w:rPr>
                <w:i/>
                <w:spacing w:val="0"/>
                <w:sz w:val="24"/>
                <w:szCs w:val="24"/>
              </w:rPr>
              <w:t>Орієнтація програми</w:t>
            </w:r>
          </w:p>
        </w:tc>
        <w:tc>
          <w:tcPr>
            <w:tcW w:w="7088" w:type="dxa"/>
            <w:gridSpan w:val="4"/>
          </w:tcPr>
          <w:p w:rsidR="006916A0" w:rsidRPr="00083665" w:rsidRDefault="006916A0">
            <w:pPr>
              <w:rPr>
                <w:spacing w:val="0"/>
                <w:sz w:val="24"/>
                <w:szCs w:val="24"/>
              </w:rPr>
            </w:pPr>
            <w:proofErr w:type="spellStart"/>
            <w:r w:rsidRPr="00083665">
              <w:rPr>
                <w:spacing w:val="0"/>
                <w:sz w:val="24"/>
                <w:szCs w:val="24"/>
              </w:rPr>
              <w:t>Освітньо-наукова</w:t>
            </w:r>
            <w:proofErr w:type="spellEnd"/>
          </w:p>
        </w:tc>
      </w:tr>
      <w:tr w:rsidR="006916A0" w:rsidRPr="00D76058">
        <w:trPr>
          <w:trHeight w:val="285"/>
        </w:trPr>
        <w:tc>
          <w:tcPr>
            <w:tcW w:w="839" w:type="dxa"/>
            <w:gridSpan w:val="5"/>
          </w:tcPr>
          <w:p w:rsidR="006916A0" w:rsidRPr="00D76058" w:rsidRDefault="006916A0">
            <w:pPr>
              <w:ind w:left="34"/>
              <w:rPr>
                <w:spacing w:val="0"/>
              </w:rPr>
            </w:pPr>
            <w:r w:rsidRPr="00D76058">
              <w:rPr>
                <w:b/>
                <w:spacing w:val="0"/>
              </w:rPr>
              <w:t>4</w:t>
            </w:r>
            <w:r w:rsidRPr="00D76058">
              <w:rPr>
                <w:spacing w:val="0"/>
              </w:rPr>
              <w:t>.</w:t>
            </w:r>
          </w:p>
        </w:tc>
        <w:tc>
          <w:tcPr>
            <w:tcW w:w="1997" w:type="dxa"/>
          </w:tcPr>
          <w:p w:rsidR="006916A0" w:rsidRPr="00083665" w:rsidRDefault="006916A0">
            <w:pPr>
              <w:ind w:left="46"/>
              <w:rPr>
                <w:i/>
                <w:spacing w:val="0"/>
                <w:sz w:val="24"/>
                <w:szCs w:val="24"/>
              </w:rPr>
            </w:pPr>
            <w:r w:rsidRPr="00083665">
              <w:rPr>
                <w:i/>
                <w:spacing w:val="0"/>
                <w:sz w:val="24"/>
                <w:szCs w:val="24"/>
              </w:rPr>
              <w:t>Особливості програми</w:t>
            </w:r>
          </w:p>
        </w:tc>
        <w:tc>
          <w:tcPr>
            <w:tcW w:w="7088" w:type="dxa"/>
            <w:gridSpan w:val="4"/>
          </w:tcPr>
          <w:p w:rsidR="006916A0" w:rsidRPr="00083665" w:rsidRDefault="006916A0">
            <w:pPr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Програма спрямована на розвиток методологічної,  дослідницької, іншомовної</w:t>
            </w:r>
            <w:r w:rsidR="00941893" w:rsidRPr="00083665">
              <w:rPr>
                <w:spacing w:val="0"/>
                <w:sz w:val="24"/>
                <w:szCs w:val="24"/>
              </w:rPr>
              <w:t>, предметної</w:t>
            </w:r>
            <w:r w:rsidRPr="00083665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Pr="00083665">
              <w:rPr>
                <w:spacing w:val="0"/>
                <w:sz w:val="24"/>
                <w:szCs w:val="24"/>
              </w:rPr>
              <w:t>компетентностей</w:t>
            </w:r>
            <w:proofErr w:type="spellEnd"/>
          </w:p>
        </w:tc>
      </w:tr>
      <w:tr w:rsidR="006916A0" w:rsidRPr="00D76058">
        <w:trPr>
          <w:trHeight w:val="390"/>
        </w:trPr>
        <w:tc>
          <w:tcPr>
            <w:tcW w:w="800" w:type="dxa"/>
            <w:gridSpan w:val="3"/>
          </w:tcPr>
          <w:p w:rsidR="006916A0" w:rsidRPr="00D76058" w:rsidRDefault="006916A0">
            <w:pPr>
              <w:ind w:left="34"/>
              <w:jc w:val="center"/>
              <w:rPr>
                <w:spacing w:val="0"/>
              </w:rPr>
            </w:pPr>
            <w:r w:rsidRPr="00D76058">
              <w:rPr>
                <w:b/>
                <w:spacing w:val="0"/>
              </w:rPr>
              <w:t>С</w:t>
            </w:r>
          </w:p>
        </w:tc>
        <w:tc>
          <w:tcPr>
            <w:tcW w:w="9124" w:type="dxa"/>
            <w:gridSpan w:val="7"/>
          </w:tcPr>
          <w:p w:rsidR="006916A0" w:rsidRPr="00083665" w:rsidRDefault="006916A0">
            <w:pPr>
              <w:jc w:val="center"/>
              <w:rPr>
                <w:spacing w:val="0"/>
                <w:sz w:val="24"/>
                <w:szCs w:val="24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Працевлаштування та продовження освіти</w:t>
            </w:r>
          </w:p>
        </w:tc>
      </w:tr>
      <w:tr w:rsidR="006916A0" w:rsidRPr="00D76058">
        <w:trPr>
          <w:trHeight w:val="195"/>
        </w:trPr>
        <w:tc>
          <w:tcPr>
            <w:tcW w:w="800" w:type="dxa"/>
            <w:gridSpan w:val="3"/>
          </w:tcPr>
          <w:p w:rsidR="006916A0" w:rsidRPr="00D76058" w:rsidRDefault="006916A0">
            <w:pPr>
              <w:rPr>
                <w:spacing w:val="0"/>
              </w:rPr>
            </w:pPr>
            <w:r w:rsidRPr="00D76058">
              <w:rPr>
                <w:b/>
                <w:spacing w:val="0"/>
              </w:rPr>
              <w:t>1</w:t>
            </w:r>
            <w:r w:rsidRPr="00D76058">
              <w:rPr>
                <w:spacing w:val="0"/>
              </w:rPr>
              <w:t>.</w:t>
            </w:r>
          </w:p>
        </w:tc>
        <w:tc>
          <w:tcPr>
            <w:tcW w:w="2036" w:type="dxa"/>
            <w:gridSpan w:val="3"/>
          </w:tcPr>
          <w:p w:rsidR="006916A0" w:rsidRPr="00083665" w:rsidRDefault="006916A0">
            <w:pPr>
              <w:rPr>
                <w:i/>
                <w:spacing w:val="0"/>
                <w:sz w:val="24"/>
                <w:szCs w:val="24"/>
              </w:rPr>
            </w:pPr>
            <w:proofErr w:type="spellStart"/>
            <w:r w:rsidRPr="00083665">
              <w:rPr>
                <w:i/>
                <w:spacing w:val="0"/>
                <w:sz w:val="24"/>
                <w:szCs w:val="24"/>
              </w:rPr>
              <w:t>Працевлашту-вання</w:t>
            </w:r>
            <w:proofErr w:type="spellEnd"/>
          </w:p>
        </w:tc>
        <w:tc>
          <w:tcPr>
            <w:tcW w:w="7088" w:type="dxa"/>
            <w:gridSpan w:val="4"/>
          </w:tcPr>
          <w:p w:rsidR="006916A0" w:rsidRPr="00083665" w:rsidRDefault="006916A0" w:rsidP="00B0376F">
            <w:pPr>
              <w:tabs>
                <w:tab w:val="left" w:pos="2112"/>
              </w:tabs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Вищі навчальні заклади, наукові та науково-</w:t>
            </w:r>
            <w:r w:rsidR="00B0376F" w:rsidRPr="00083665">
              <w:rPr>
                <w:spacing w:val="0"/>
                <w:sz w:val="24"/>
                <w:szCs w:val="24"/>
              </w:rPr>
              <w:t>дослідні інститути та</w:t>
            </w:r>
            <w:r w:rsidRPr="00083665">
              <w:rPr>
                <w:spacing w:val="0"/>
                <w:sz w:val="24"/>
                <w:szCs w:val="24"/>
              </w:rPr>
              <w:t xml:space="preserve"> установи,</w:t>
            </w:r>
            <w:r w:rsidR="00B0376F" w:rsidRPr="00083665">
              <w:rPr>
                <w:spacing w:val="0"/>
                <w:sz w:val="24"/>
                <w:szCs w:val="24"/>
              </w:rPr>
              <w:t xml:space="preserve"> </w:t>
            </w:r>
            <w:r w:rsidRPr="00083665">
              <w:rPr>
                <w:spacing w:val="0"/>
                <w:sz w:val="24"/>
                <w:szCs w:val="24"/>
              </w:rPr>
              <w:t>старший викладач, доцент вищого навчального закладу, старший науковий співробітник</w:t>
            </w:r>
          </w:p>
        </w:tc>
      </w:tr>
      <w:tr w:rsidR="006916A0" w:rsidRPr="00D76058">
        <w:trPr>
          <w:trHeight w:val="210"/>
        </w:trPr>
        <w:tc>
          <w:tcPr>
            <w:tcW w:w="800" w:type="dxa"/>
            <w:gridSpan w:val="3"/>
          </w:tcPr>
          <w:p w:rsidR="006916A0" w:rsidRPr="00D76058" w:rsidRDefault="006916A0">
            <w:pPr>
              <w:rPr>
                <w:spacing w:val="0"/>
              </w:rPr>
            </w:pPr>
            <w:r w:rsidRPr="00D76058">
              <w:rPr>
                <w:b/>
                <w:spacing w:val="0"/>
              </w:rPr>
              <w:t>2</w:t>
            </w:r>
            <w:r w:rsidRPr="00D76058">
              <w:rPr>
                <w:spacing w:val="0"/>
              </w:rPr>
              <w:t>.</w:t>
            </w:r>
          </w:p>
        </w:tc>
        <w:tc>
          <w:tcPr>
            <w:tcW w:w="2036" w:type="dxa"/>
            <w:gridSpan w:val="3"/>
          </w:tcPr>
          <w:p w:rsidR="006916A0" w:rsidRPr="00083665" w:rsidRDefault="006916A0">
            <w:pPr>
              <w:rPr>
                <w:i/>
                <w:spacing w:val="0"/>
                <w:sz w:val="24"/>
                <w:szCs w:val="24"/>
              </w:rPr>
            </w:pPr>
            <w:r w:rsidRPr="00083665">
              <w:rPr>
                <w:i/>
                <w:spacing w:val="0"/>
                <w:sz w:val="24"/>
                <w:szCs w:val="24"/>
              </w:rPr>
              <w:t xml:space="preserve">Продовження </w:t>
            </w:r>
            <w:r w:rsidRPr="00083665">
              <w:rPr>
                <w:i/>
                <w:spacing w:val="0"/>
                <w:sz w:val="24"/>
                <w:szCs w:val="24"/>
              </w:rPr>
              <w:lastRenderedPageBreak/>
              <w:t>освіти</w:t>
            </w:r>
          </w:p>
        </w:tc>
        <w:tc>
          <w:tcPr>
            <w:tcW w:w="7088" w:type="dxa"/>
            <w:gridSpan w:val="4"/>
          </w:tcPr>
          <w:p w:rsidR="006916A0" w:rsidRPr="00083665" w:rsidRDefault="006916A0" w:rsidP="00535960">
            <w:pPr>
              <w:autoSpaceDE w:val="0"/>
              <w:autoSpaceDN w:val="0"/>
              <w:adjustRightInd w:val="0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lastRenderedPageBreak/>
              <w:t>Докторантура в галузі знань «</w:t>
            </w:r>
            <w:r w:rsidR="00535960" w:rsidRPr="00083665">
              <w:rPr>
                <w:spacing w:val="0"/>
                <w:sz w:val="24"/>
                <w:szCs w:val="24"/>
              </w:rPr>
              <w:t>Соціальні та поведінкові науки</w:t>
            </w:r>
            <w:r w:rsidRPr="00083665">
              <w:rPr>
                <w:spacing w:val="0"/>
                <w:sz w:val="24"/>
                <w:szCs w:val="24"/>
              </w:rPr>
              <w:t>»</w:t>
            </w:r>
          </w:p>
        </w:tc>
      </w:tr>
      <w:tr w:rsidR="006916A0" w:rsidRPr="00D76058">
        <w:trPr>
          <w:trHeight w:val="330"/>
        </w:trPr>
        <w:tc>
          <w:tcPr>
            <w:tcW w:w="793" w:type="dxa"/>
            <w:gridSpan w:val="2"/>
          </w:tcPr>
          <w:p w:rsidR="006916A0" w:rsidRPr="00D76058" w:rsidRDefault="006916A0">
            <w:pPr>
              <w:ind w:left="176"/>
              <w:jc w:val="center"/>
              <w:rPr>
                <w:spacing w:val="0"/>
              </w:rPr>
            </w:pPr>
            <w:r w:rsidRPr="00D76058">
              <w:rPr>
                <w:b/>
                <w:spacing w:val="0"/>
              </w:rPr>
              <w:lastRenderedPageBreak/>
              <w:t>D</w:t>
            </w:r>
          </w:p>
        </w:tc>
        <w:tc>
          <w:tcPr>
            <w:tcW w:w="9131" w:type="dxa"/>
            <w:gridSpan w:val="8"/>
          </w:tcPr>
          <w:p w:rsidR="006916A0" w:rsidRPr="00083665" w:rsidRDefault="006916A0">
            <w:pPr>
              <w:ind w:left="426"/>
              <w:jc w:val="center"/>
              <w:rPr>
                <w:spacing w:val="0"/>
                <w:sz w:val="24"/>
                <w:szCs w:val="24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Стиль та методи навчання</w:t>
            </w:r>
          </w:p>
        </w:tc>
      </w:tr>
      <w:tr w:rsidR="006916A0" w:rsidRPr="00D76058">
        <w:trPr>
          <w:trHeight w:val="510"/>
        </w:trPr>
        <w:tc>
          <w:tcPr>
            <w:tcW w:w="793" w:type="dxa"/>
            <w:gridSpan w:val="2"/>
          </w:tcPr>
          <w:p w:rsidR="006916A0" w:rsidRPr="00D76058" w:rsidRDefault="006916A0">
            <w:pPr>
              <w:rPr>
                <w:spacing w:val="0"/>
              </w:rPr>
            </w:pPr>
            <w:r w:rsidRPr="00D76058">
              <w:rPr>
                <w:b/>
                <w:spacing w:val="0"/>
              </w:rPr>
              <w:t>1</w:t>
            </w:r>
            <w:r w:rsidRPr="00D76058">
              <w:rPr>
                <w:spacing w:val="0"/>
              </w:rPr>
              <w:t>.</w:t>
            </w:r>
          </w:p>
          <w:p w:rsidR="006916A0" w:rsidRPr="00D76058" w:rsidRDefault="006916A0">
            <w:pPr>
              <w:ind w:left="426"/>
              <w:rPr>
                <w:spacing w:val="0"/>
              </w:rPr>
            </w:pPr>
          </w:p>
        </w:tc>
        <w:tc>
          <w:tcPr>
            <w:tcW w:w="2043" w:type="dxa"/>
            <w:gridSpan w:val="4"/>
          </w:tcPr>
          <w:p w:rsidR="006916A0" w:rsidRPr="00083665" w:rsidRDefault="006916A0">
            <w:pPr>
              <w:rPr>
                <w:i/>
                <w:spacing w:val="0"/>
                <w:sz w:val="24"/>
                <w:szCs w:val="24"/>
              </w:rPr>
            </w:pPr>
            <w:r w:rsidRPr="00083665">
              <w:rPr>
                <w:i/>
                <w:spacing w:val="0"/>
                <w:sz w:val="24"/>
                <w:szCs w:val="24"/>
              </w:rPr>
              <w:t>Підходи до викладання та навчання</w:t>
            </w:r>
          </w:p>
        </w:tc>
        <w:tc>
          <w:tcPr>
            <w:tcW w:w="7088" w:type="dxa"/>
            <w:gridSpan w:val="4"/>
          </w:tcPr>
          <w:p w:rsidR="009A56B5" w:rsidRPr="00083665" w:rsidRDefault="009A56B5" w:rsidP="009A56B5">
            <w:pPr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 xml:space="preserve">За домінуючими методами та способами навчання: пасивні (пояснювально-ілюстративні); активні (проблемні, ігрові, інтерактивні, проектні, інформаційно-комп’ютерні </w:t>
            </w:r>
            <w:proofErr w:type="spellStart"/>
            <w:r w:rsidRPr="00083665">
              <w:rPr>
                <w:spacing w:val="0"/>
                <w:sz w:val="24"/>
                <w:szCs w:val="24"/>
              </w:rPr>
              <w:t>саморозвиваючі</w:t>
            </w:r>
            <w:proofErr w:type="spellEnd"/>
            <w:r w:rsidRPr="00083665">
              <w:rPr>
                <w:spacing w:val="0"/>
                <w:sz w:val="24"/>
                <w:szCs w:val="24"/>
              </w:rPr>
              <w:t>).</w:t>
            </w:r>
          </w:p>
          <w:p w:rsidR="009A56B5" w:rsidRPr="00083665" w:rsidRDefault="009A56B5" w:rsidP="009A56B5">
            <w:pPr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За організаційними формами: колективного та інтегративного навчання.</w:t>
            </w:r>
          </w:p>
          <w:p w:rsidR="006916A0" w:rsidRPr="00083665" w:rsidRDefault="009A56B5" w:rsidP="009A56B5">
            <w:pPr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За орієнтацією педагогічної взаємодії: позиційного та контекстного навчання, технологія співпраці.</w:t>
            </w:r>
          </w:p>
        </w:tc>
      </w:tr>
      <w:tr w:rsidR="006916A0" w:rsidRPr="00D76058">
        <w:trPr>
          <w:trHeight w:val="435"/>
        </w:trPr>
        <w:tc>
          <w:tcPr>
            <w:tcW w:w="793" w:type="dxa"/>
            <w:gridSpan w:val="2"/>
          </w:tcPr>
          <w:p w:rsidR="006916A0" w:rsidRPr="001F6CB5" w:rsidRDefault="001F6CB5">
            <w:pPr>
              <w:ind w:left="34"/>
              <w:rPr>
                <w:b/>
                <w:spacing w:val="0"/>
                <w:lang w:val="en-US"/>
              </w:rPr>
            </w:pPr>
            <w:r>
              <w:rPr>
                <w:b/>
                <w:spacing w:val="0"/>
                <w:lang w:val="en-US"/>
              </w:rPr>
              <w:t>2.</w:t>
            </w:r>
          </w:p>
        </w:tc>
        <w:tc>
          <w:tcPr>
            <w:tcW w:w="2043" w:type="dxa"/>
            <w:gridSpan w:val="4"/>
          </w:tcPr>
          <w:p w:rsidR="006916A0" w:rsidRPr="00083665" w:rsidRDefault="006916A0">
            <w:pPr>
              <w:ind w:left="84"/>
              <w:rPr>
                <w:i/>
                <w:spacing w:val="0"/>
                <w:sz w:val="24"/>
                <w:szCs w:val="24"/>
              </w:rPr>
            </w:pPr>
            <w:r w:rsidRPr="00083665">
              <w:rPr>
                <w:i/>
                <w:spacing w:val="0"/>
                <w:sz w:val="24"/>
                <w:szCs w:val="24"/>
              </w:rPr>
              <w:t>Форми і методи організації освітнього процесу</w:t>
            </w:r>
          </w:p>
        </w:tc>
        <w:tc>
          <w:tcPr>
            <w:tcW w:w="7088" w:type="dxa"/>
            <w:gridSpan w:val="4"/>
          </w:tcPr>
          <w:p w:rsidR="006916A0" w:rsidRPr="00083665" w:rsidRDefault="00AD1783">
            <w:pPr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А</w:t>
            </w:r>
            <w:r w:rsidR="006916A0" w:rsidRPr="00083665">
              <w:rPr>
                <w:spacing w:val="0"/>
                <w:sz w:val="24"/>
                <w:szCs w:val="24"/>
              </w:rPr>
              <w:t xml:space="preserve">удиторні (лекції, практичні, семінарські, тренінги, майстер-класи), </w:t>
            </w:r>
            <w:proofErr w:type="spellStart"/>
            <w:r w:rsidR="006916A0" w:rsidRPr="00083665">
              <w:rPr>
                <w:spacing w:val="0"/>
                <w:sz w:val="24"/>
                <w:szCs w:val="24"/>
              </w:rPr>
              <w:t>позааудиторні</w:t>
            </w:r>
            <w:proofErr w:type="spellEnd"/>
            <w:r w:rsidR="006916A0" w:rsidRPr="00083665">
              <w:rPr>
                <w:spacing w:val="0"/>
                <w:sz w:val="24"/>
                <w:szCs w:val="24"/>
              </w:rPr>
              <w:t xml:space="preserve"> (консультації, самостійна робота, написання (проект) та захист наукового дослідження, викладацька практика, науково-дослідна робота), наукове стажування</w:t>
            </w:r>
          </w:p>
        </w:tc>
      </w:tr>
      <w:tr w:rsidR="006916A0" w:rsidRPr="00D76058">
        <w:trPr>
          <w:trHeight w:val="435"/>
        </w:trPr>
        <w:tc>
          <w:tcPr>
            <w:tcW w:w="793" w:type="dxa"/>
            <w:gridSpan w:val="2"/>
          </w:tcPr>
          <w:p w:rsidR="006916A0" w:rsidRPr="00D76058" w:rsidRDefault="001F6CB5">
            <w:pPr>
              <w:ind w:left="34"/>
              <w:rPr>
                <w:b/>
                <w:spacing w:val="0"/>
              </w:rPr>
            </w:pPr>
            <w:r>
              <w:rPr>
                <w:b/>
                <w:spacing w:val="0"/>
                <w:lang w:val="en-US"/>
              </w:rPr>
              <w:t>3</w:t>
            </w:r>
            <w:r w:rsidR="006916A0" w:rsidRPr="00D76058">
              <w:rPr>
                <w:b/>
                <w:spacing w:val="0"/>
              </w:rPr>
              <w:t>.</w:t>
            </w:r>
          </w:p>
        </w:tc>
        <w:tc>
          <w:tcPr>
            <w:tcW w:w="2043" w:type="dxa"/>
            <w:gridSpan w:val="4"/>
          </w:tcPr>
          <w:p w:rsidR="006916A0" w:rsidRPr="00083665" w:rsidRDefault="006916A0">
            <w:pPr>
              <w:ind w:left="84"/>
              <w:rPr>
                <w:i/>
                <w:spacing w:val="0"/>
                <w:sz w:val="24"/>
                <w:szCs w:val="24"/>
              </w:rPr>
            </w:pPr>
            <w:r w:rsidRPr="00083665">
              <w:rPr>
                <w:i/>
                <w:spacing w:val="0"/>
                <w:sz w:val="24"/>
                <w:szCs w:val="24"/>
              </w:rPr>
              <w:t>Система оцінювання</w:t>
            </w:r>
          </w:p>
        </w:tc>
        <w:tc>
          <w:tcPr>
            <w:tcW w:w="7088" w:type="dxa"/>
            <w:gridSpan w:val="4"/>
          </w:tcPr>
          <w:p w:rsidR="006916A0" w:rsidRPr="00083665" w:rsidRDefault="006916A0">
            <w:pPr>
              <w:autoSpaceDE w:val="0"/>
              <w:autoSpaceDN w:val="0"/>
              <w:adjustRightInd w:val="0"/>
              <w:jc w:val="both"/>
              <w:rPr>
                <w:color w:val="FF00FF"/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Забезпечення внутрішнього моніторингу якості вищої освіти; поточний та підсумковий контроль (екзамени, заліки, проектна робота, захист дисертаційного дослідження)</w:t>
            </w:r>
          </w:p>
        </w:tc>
      </w:tr>
      <w:tr w:rsidR="006916A0" w:rsidRPr="00D76058">
        <w:trPr>
          <w:trHeight w:val="150"/>
        </w:trPr>
        <w:tc>
          <w:tcPr>
            <w:tcW w:w="829" w:type="dxa"/>
            <w:gridSpan w:val="4"/>
          </w:tcPr>
          <w:p w:rsidR="006916A0" w:rsidRPr="00D76058" w:rsidRDefault="006916A0">
            <w:pPr>
              <w:ind w:left="426"/>
              <w:rPr>
                <w:spacing w:val="0"/>
              </w:rPr>
            </w:pPr>
            <w:r w:rsidRPr="00D76058">
              <w:rPr>
                <w:b/>
                <w:spacing w:val="0"/>
              </w:rPr>
              <w:t>E</w:t>
            </w:r>
          </w:p>
        </w:tc>
        <w:tc>
          <w:tcPr>
            <w:tcW w:w="9095" w:type="dxa"/>
            <w:gridSpan w:val="6"/>
          </w:tcPr>
          <w:p w:rsidR="006916A0" w:rsidRPr="00083665" w:rsidRDefault="006916A0">
            <w:pPr>
              <w:ind w:left="426"/>
              <w:rPr>
                <w:spacing w:val="0"/>
                <w:sz w:val="24"/>
                <w:szCs w:val="24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Програмні компетентності</w:t>
            </w:r>
          </w:p>
        </w:tc>
      </w:tr>
      <w:tr w:rsidR="00AD1783" w:rsidRPr="00D76058">
        <w:trPr>
          <w:trHeight w:val="150"/>
        </w:trPr>
        <w:tc>
          <w:tcPr>
            <w:tcW w:w="8676" w:type="dxa"/>
            <w:gridSpan w:val="9"/>
          </w:tcPr>
          <w:p w:rsidR="00AD1783" w:rsidRPr="00083665" w:rsidRDefault="00AD1783">
            <w:pPr>
              <w:autoSpaceDE w:val="0"/>
              <w:autoSpaceDN w:val="0"/>
              <w:adjustRightInd w:val="0"/>
              <w:jc w:val="center"/>
              <w:rPr>
                <w:b/>
                <w:i/>
                <w:spacing w:val="0"/>
                <w:sz w:val="24"/>
                <w:szCs w:val="24"/>
              </w:rPr>
            </w:pPr>
            <w:r w:rsidRPr="00083665">
              <w:rPr>
                <w:b/>
                <w:i/>
                <w:spacing w:val="0"/>
                <w:sz w:val="24"/>
                <w:szCs w:val="24"/>
              </w:rPr>
              <w:t>Інтегральні</w:t>
            </w:r>
          </w:p>
        </w:tc>
        <w:tc>
          <w:tcPr>
            <w:tcW w:w="1248" w:type="dxa"/>
          </w:tcPr>
          <w:p w:rsidR="00AD1783" w:rsidRPr="00083665" w:rsidRDefault="00AD1783">
            <w:pPr>
              <w:autoSpaceDE w:val="0"/>
              <w:autoSpaceDN w:val="0"/>
              <w:adjustRightInd w:val="0"/>
              <w:rPr>
                <w:b/>
                <w:spacing w:val="0"/>
                <w:sz w:val="24"/>
                <w:szCs w:val="24"/>
              </w:rPr>
            </w:pPr>
          </w:p>
        </w:tc>
      </w:tr>
      <w:tr w:rsidR="00AD1783" w:rsidRPr="00D76058">
        <w:trPr>
          <w:trHeight w:val="150"/>
        </w:trPr>
        <w:tc>
          <w:tcPr>
            <w:tcW w:w="8676" w:type="dxa"/>
            <w:gridSpan w:val="9"/>
          </w:tcPr>
          <w:p w:rsidR="009A56B5" w:rsidRPr="00083665" w:rsidRDefault="009A56B5" w:rsidP="009A56B5">
            <w:pPr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Знаходити нове в явищах, виявляти в них невідомі зв’язки й закономірності, що потребує, передусім, загальної культури та високої фахової підготовки, певного досвіду й спеціальних знань і вмінь, зокрема саме в дослідницькій роботі, розвиток свого загальнокультурного і професійного рівня, самостійне набуття й використання новітніх знань і умінь.</w:t>
            </w:r>
          </w:p>
          <w:p w:rsidR="00AD1783" w:rsidRPr="00083665" w:rsidRDefault="00AD1783" w:rsidP="00E44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AD1783" w:rsidRPr="00083665" w:rsidRDefault="00AD1783">
            <w:pPr>
              <w:autoSpaceDE w:val="0"/>
              <w:autoSpaceDN w:val="0"/>
              <w:adjustRightInd w:val="0"/>
              <w:rPr>
                <w:b/>
                <w:spacing w:val="0"/>
                <w:sz w:val="24"/>
                <w:szCs w:val="24"/>
              </w:rPr>
            </w:pPr>
          </w:p>
        </w:tc>
      </w:tr>
      <w:tr w:rsidR="006916A0" w:rsidRPr="00D76058">
        <w:trPr>
          <w:trHeight w:val="150"/>
        </w:trPr>
        <w:tc>
          <w:tcPr>
            <w:tcW w:w="8676" w:type="dxa"/>
            <w:gridSpan w:val="9"/>
          </w:tcPr>
          <w:p w:rsidR="006916A0" w:rsidRPr="00083665" w:rsidRDefault="006916A0">
            <w:pPr>
              <w:autoSpaceDE w:val="0"/>
              <w:autoSpaceDN w:val="0"/>
              <w:adjustRightInd w:val="0"/>
              <w:jc w:val="center"/>
              <w:rPr>
                <w:b/>
                <w:i/>
                <w:spacing w:val="0"/>
                <w:sz w:val="24"/>
                <w:szCs w:val="24"/>
                <w:highlight w:val="yellow"/>
              </w:rPr>
            </w:pPr>
            <w:r w:rsidRPr="00083665">
              <w:rPr>
                <w:b/>
                <w:i/>
                <w:spacing w:val="0"/>
                <w:sz w:val="24"/>
                <w:szCs w:val="24"/>
              </w:rPr>
              <w:t>Загальні</w:t>
            </w:r>
          </w:p>
        </w:tc>
        <w:tc>
          <w:tcPr>
            <w:tcW w:w="1248" w:type="dxa"/>
          </w:tcPr>
          <w:p w:rsidR="006916A0" w:rsidRPr="00083665" w:rsidRDefault="006916A0">
            <w:pPr>
              <w:autoSpaceDE w:val="0"/>
              <w:autoSpaceDN w:val="0"/>
              <w:adjustRightInd w:val="0"/>
              <w:rPr>
                <w:spacing w:val="0"/>
                <w:sz w:val="24"/>
                <w:szCs w:val="24"/>
                <w:highlight w:val="yellow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Шифр</w:t>
            </w:r>
          </w:p>
        </w:tc>
      </w:tr>
      <w:tr w:rsidR="006916A0" w:rsidRPr="00D76058">
        <w:trPr>
          <w:trHeight w:val="513"/>
        </w:trPr>
        <w:tc>
          <w:tcPr>
            <w:tcW w:w="568" w:type="dxa"/>
          </w:tcPr>
          <w:p w:rsidR="006916A0" w:rsidRPr="00D76058" w:rsidRDefault="006916A0">
            <w:pPr>
              <w:rPr>
                <w:b/>
                <w:spacing w:val="0"/>
              </w:rPr>
            </w:pPr>
            <w:r w:rsidRPr="00D76058">
              <w:rPr>
                <w:b/>
                <w:spacing w:val="0"/>
              </w:rPr>
              <w:t>1.</w:t>
            </w:r>
          </w:p>
        </w:tc>
        <w:tc>
          <w:tcPr>
            <w:tcW w:w="2410" w:type="dxa"/>
            <w:gridSpan w:val="6"/>
          </w:tcPr>
          <w:p w:rsidR="006916A0" w:rsidRPr="00083665" w:rsidRDefault="006916A0">
            <w:pPr>
              <w:ind w:left="56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Світоглядна</w:t>
            </w:r>
          </w:p>
          <w:p w:rsidR="006916A0" w:rsidRPr="00083665" w:rsidRDefault="006916A0">
            <w:pPr>
              <w:ind w:left="426"/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5698" w:type="dxa"/>
            <w:gridSpan w:val="2"/>
          </w:tcPr>
          <w:p w:rsidR="006916A0" w:rsidRPr="00083665" w:rsidRDefault="006916A0">
            <w:pPr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здатність до розуміння широкого кола філософсько-світоглядних питань, системних зв’язків між явищами і процесами; критично мислити; використовувати набутий особистісно-професійний досвід для вирішення наукових та фахових завдань; до аналізу міждисциплінарних явищ та процесів; реалізації власного аксіологічного та наукового потенціалу</w:t>
            </w:r>
          </w:p>
        </w:tc>
        <w:tc>
          <w:tcPr>
            <w:tcW w:w="1248" w:type="dxa"/>
          </w:tcPr>
          <w:p w:rsidR="006916A0" w:rsidRPr="00083665" w:rsidRDefault="009A56B5">
            <w:pPr>
              <w:suppressAutoHyphens w:val="0"/>
              <w:rPr>
                <w:spacing w:val="0"/>
                <w:sz w:val="24"/>
                <w:szCs w:val="24"/>
              </w:rPr>
            </w:pPr>
            <w:proofErr w:type="spellStart"/>
            <w:r w:rsidRPr="00083665">
              <w:rPr>
                <w:spacing w:val="0"/>
                <w:sz w:val="24"/>
                <w:szCs w:val="24"/>
              </w:rPr>
              <w:t>ЕК</w:t>
            </w:r>
            <w:r w:rsidR="006916A0" w:rsidRPr="00083665">
              <w:rPr>
                <w:spacing w:val="0"/>
                <w:sz w:val="24"/>
                <w:szCs w:val="24"/>
              </w:rPr>
              <w:t>дф</w:t>
            </w:r>
            <w:proofErr w:type="spellEnd"/>
            <w:r w:rsidR="006916A0" w:rsidRPr="00083665">
              <w:rPr>
                <w:spacing w:val="0"/>
                <w:sz w:val="24"/>
                <w:szCs w:val="24"/>
              </w:rPr>
              <w:t>_ ЗК01</w:t>
            </w:r>
          </w:p>
          <w:p w:rsidR="006916A0" w:rsidRPr="00083665" w:rsidRDefault="006916A0">
            <w:pPr>
              <w:suppressAutoHyphens w:val="0"/>
              <w:rPr>
                <w:spacing w:val="0"/>
                <w:sz w:val="24"/>
                <w:szCs w:val="24"/>
              </w:rPr>
            </w:pPr>
          </w:p>
          <w:p w:rsidR="006916A0" w:rsidRPr="00083665" w:rsidRDefault="006916A0">
            <w:pPr>
              <w:suppressAutoHyphens w:val="0"/>
              <w:rPr>
                <w:spacing w:val="0"/>
                <w:sz w:val="24"/>
                <w:szCs w:val="24"/>
              </w:rPr>
            </w:pPr>
          </w:p>
          <w:p w:rsidR="006916A0" w:rsidRPr="00083665" w:rsidRDefault="006916A0">
            <w:pPr>
              <w:suppressAutoHyphens w:val="0"/>
              <w:rPr>
                <w:spacing w:val="0"/>
                <w:sz w:val="24"/>
                <w:szCs w:val="24"/>
              </w:rPr>
            </w:pPr>
          </w:p>
          <w:p w:rsidR="006916A0" w:rsidRPr="00083665" w:rsidRDefault="006916A0">
            <w:pPr>
              <w:suppressAutoHyphens w:val="0"/>
              <w:rPr>
                <w:spacing w:val="0"/>
                <w:sz w:val="24"/>
                <w:szCs w:val="24"/>
              </w:rPr>
            </w:pPr>
          </w:p>
          <w:p w:rsidR="006916A0" w:rsidRPr="00083665" w:rsidRDefault="006916A0">
            <w:pPr>
              <w:suppressAutoHyphens w:val="0"/>
              <w:rPr>
                <w:spacing w:val="0"/>
                <w:sz w:val="24"/>
                <w:szCs w:val="24"/>
              </w:rPr>
            </w:pPr>
          </w:p>
          <w:p w:rsidR="006916A0" w:rsidRPr="00083665" w:rsidRDefault="006916A0">
            <w:pPr>
              <w:autoSpaceDE w:val="0"/>
              <w:autoSpaceDN w:val="0"/>
              <w:adjustRightInd w:val="0"/>
              <w:rPr>
                <w:spacing w:val="0"/>
                <w:sz w:val="24"/>
                <w:szCs w:val="24"/>
              </w:rPr>
            </w:pPr>
          </w:p>
        </w:tc>
      </w:tr>
      <w:tr w:rsidR="006916A0" w:rsidRPr="00D76058">
        <w:trPr>
          <w:trHeight w:val="360"/>
        </w:trPr>
        <w:tc>
          <w:tcPr>
            <w:tcW w:w="568" w:type="dxa"/>
          </w:tcPr>
          <w:p w:rsidR="006916A0" w:rsidRPr="00D76058" w:rsidRDefault="006916A0">
            <w:pPr>
              <w:rPr>
                <w:b/>
                <w:spacing w:val="0"/>
              </w:rPr>
            </w:pPr>
            <w:r w:rsidRPr="00D76058">
              <w:rPr>
                <w:b/>
                <w:spacing w:val="0"/>
              </w:rPr>
              <w:t>2.</w:t>
            </w:r>
          </w:p>
        </w:tc>
        <w:tc>
          <w:tcPr>
            <w:tcW w:w="2410" w:type="dxa"/>
            <w:gridSpan w:val="6"/>
          </w:tcPr>
          <w:p w:rsidR="006916A0" w:rsidRPr="00083665" w:rsidRDefault="006916A0">
            <w:pPr>
              <w:ind w:left="198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Методологічна</w:t>
            </w:r>
          </w:p>
        </w:tc>
        <w:tc>
          <w:tcPr>
            <w:tcW w:w="5698" w:type="dxa"/>
            <w:gridSpan w:val="2"/>
          </w:tcPr>
          <w:p w:rsidR="006916A0" w:rsidRPr="00083665" w:rsidRDefault="006916A0" w:rsidP="00621647">
            <w:pPr>
              <w:jc w:val="both"/>
              <w:rPr>
                <w:b/>
                <w:spacing w:val="0"/>
                <w:sz w:val="24"/>
                <w:szCs w:val="24"/>
                <w:lang w:eastAsia="uk-UA"/>
              </w:rPr>
            </w:pPr>
            <w:r w:rsidRPr="00083665">
              <w:rPr>
                <w:spacing w:val="0"/>
                <w:sz w:val="24"/>
                <w:szCs w:val="24"/>
              </w:rPr>
              <w:t xml:space="preserve">розуміння сучасної методології </w:t>
            </w:r>
            <w:r w:rsidR="00621647" w:rsidRPr="00083665">
              <w:rPr>
                <w:spacing w:val="0"/>
                <w:sz w:val="24"/>
                <w:szCs w:val="24"/>
              </w:rPr>
              <w:t>економічної науки</w:t>
            </w:r>
            <w:r w:rsidRPr="00083665">
              <w:rPr>
                <w:spacing w:val="0"/>
                <w:sz w:val="24"/>
                <w:szCs w:val="24"/>
              </w:rPr>
              <w:t xml:space="preserve">; здатність до застосування методів наукового пізнання; проведення науково-дослідної діяльності; розробка та впровадження дослідницьких проектів, </w:t>
            </w:r>
            <w:r w:rsidRPr="00083665">
              <w:rPr>
                <w:sz w:val="24"/>
                <w:szCs w:val="24"/>
              </w:rPr>
              <w:t>«</w:t>
            </w:r>
            <w:r w:rsidRPr="00083665">
              <w:rPr>
                <w:spacing w:val="0"/>
                <w:sz w:val="24"/>
                <w:szCs w:val="24"/>
              </w:rPr>
              <w:t>start-</w:t>
            </w:r>
            <w:proofErr w:type="spellStart"/>
            <w:r w:rsidRPr="00083665">
              <w:rPr>
                <w:spacing w:val="0"/>
                <w:sz w:val="24"/>
                <w:szCs w:val="24"/>
              </w:rPr>
              <w:t>up</w:t>
            </w:r>
            <w:proofErr w:type="spellEnd"/>
            <w:r w:rsidRPr="00083665">
              <w:rPr>
                <w:sz w:val="24"/>
                <w:szCs w:val="24"/>
              </w:rPr>
              <w:t xml:space="preserve">»; </w:t>
            </w:r>
            <w:r w:rsidR="003A42A4" w:rsidRPr="00083665">
              <w:rPr>
                <w:sz w:val="24"/>
                <w:szCs w:val="24"/>
              </w:rPr>
              <w:t xml:space="preserve">уміння </w:t>
            </w:r>
            <w:r w:rsidRPr="00083665">
              <w:rPr>
                <w:spacing w:val="0"/>
                <w:sz w:val="24"/>
                <w:szCs w:val="24"/>
              </w:rPr>
              <w:t>методологічно та технологічно грамотно здійснювати наукове дослідження, інтерпретувати його результати; ефективно висвітлювати, поширювати знання щодо наукових досліджень та інновацій</w:t>
            </w:r>
            <w:r w:rsidR="00A51F97" w:rsidRPr="00083665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:rsidR="006916A0" w:rsidRPr="00083665" w:rsidRDefault="009A56B5">
            <w:pPr>
              <w:tabs>
                <w:tab w:val="left" w:pos="2"/>
              </w:tabs>
              <w:ind w:firstLine="2"/>
              <w:rPr>
                <w:b/>
                <w:spacing w:val="0"/>
                <w:sz w:val="24"/>
                <w:szCs w:val="24"/>
                <w:lang w:eastAsia="uk-UA"/>
              </w:rPr>
            </w:pPr>
            <w:proofErr w:type="spellStart"/>
            <w:r w:rsidRPr="00083665">
              <w:rPr>
                <w:spacing w:val="0"/>
                <w:sz w:val="24"/>
                <w:szCs w:val="24"/>
              </w:rPr>
              <w:t>ЕК</w:t>
            </w:r>
            <w:r w:rsidR="006916A0" w:rsidRPr="00083665">
              <w:rPr>
                <w:spacing w:val="0"/>
                <w:sz w:val="24"/>
                <w:szCs w:val="24"/>
              </w:rPr>
              <w:t>дф</w:t>
            </w:r>
            <w:proofErr w:type="spellEnd"/>
            <w:r w:rsidR="006916A0" w:rsidRPr="00083665">
              <w:rPr>
                <w:spacing w:val="0"/>
                <w:sz w:val="24"/>
                <w:szCs w:val="24"/>
              </w:rPr>
              <w:t>_ ЗК02</w:t>
            </w:r>
          </w:p>
        </w:tc>
      </w:tr>
      <w:tr w:rsidR="006916A0" w:rsidRPr="00D76058">
        <w:trPr>
          <w:trHeight w:val="360"/>
        </w:trPr>
        <w:tc>
          <w:tcPr>
            <w:tcW w:w="568" w:type="dxa"/>
          </w:tcPr>
          <w:p w:rsidR="006916A0" w:rsidRPr="00D76058" w:rsidRDefault="006916A0">
            <w:pPr>
              <w:rPr>
                <w:b/>
                <w:spacing w:val="0"/>
              </w:rPr>
            </w:pPr>
            <w:r w:rsidRPr="00D76058">
              <w:rPr>
                <w:b/>
                <w:spacing w:val="0"/>
              </w:rPr>
              <w:t>3.</w:t>
            </w:r>
          </w:p>
        </w:tc>
        <w:tc>
          <w:tcPr>
            <w:tcW w:w="2410" w:type="dxa"/>
            <w:gridSpan w:val="6"/>
          </w:tcPr>
          <w:p w:rsidR="006916A0" w:rsidRPr="00083665" w:rsidRDefault="006916A0">
            <w:pPr>
              <w:ind w:left="198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Дослідницька</w:t>
            </w:r>
          </w:p>
        </w:tc>
        <w:tc>
          <w:tcPr>
            <w:tcW w:w="5698" w:type="dxa"/>
            <w:gridSpan w:val="2"/>
          </w:tcPr>
          <w:p w:rsidR="00A51F97" w:rsidRPr="00083665" w:rsidRDefault="00A51F97" w:rsidP="00A51F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83665">
              <w:rPr>
                <w:lang w:val="uk-UA"/>
              </w:rPr>
              <w:t xml:space="preserve">Здатність </w:t>
            </w:r>
            <w:r w:rsidR="00621647" w:rsidRPr="00083665">
              <w:rPr>
                <w:lang w:val="uk-UA"/>
              </w:rPr>
              <w:t>збирати, систематизувати, нагромаджувати аналітичну інформацію, вести бібліографію наукових видань, виконувати розрахунки, готувати наукові огляди, реферати, доповідні записки з певної теми наукових досліджень під керівництвом досвідченого наукового працівника, завідувача сектору (відділу)</w:t>
            </w:r>
            <w:r w:rsidR="00C311E9" w:rsidRPr="00083665">
              <w:rPr>
                <w:lang w:val="uk-UA"/>
              </w:rPr>
              <w:t xml:space="preserve">. </w:t>
            </w:r>
            <w:r w:rsidR="00C311E9" w:rsidRPr="00083665">
              <w:rPr>
                <w:rStyle w:val="af1"/>
                <w:rFonts w:eastAsia="MS Mincho"/>
                <w:sz w:val="24"/>
                <w:szCs w:val="24"/>
                <w:lang w:val="uk-UA"/>
              </w:rPr>
              <w:t xml:space="preserve">Здатність до виявлення та визначення взаємозв'язку економічних явищ, кількісного та якісного їх </w:t>
            </w:r>
            <w:hyperlink r:id="rId8" w:tooltip="Вимірювання" w:history="1">
              <w:r w:rsidR="00C311E9" w:rsidRPr="00083665">
                <w:rPr>
                  <w:rStyle w:val="af1"/>
                  <w:rFonts w:eastAsia="MS Mincho"/>
                  <w:sz w:val="24"/>
                  <w:szCs w:val="24"/>
                  <w:lang w:val="uk-UA"/>
                </w:rPr>
                <w:t>вимірювання</w:t>
              </w:r>
            </w:hyperlink>
            <w:r w:rsidR="00C311E9" w:rsidRPr="00083665">
              <w:rPr>
                <w:rStyle w:val="af1"/>
                <w:rFonts w:eastAsia="MS Mincho"/>
                <w:sz w:val="24"/>
                <w:szCs w:val="24"/>
                <w:lang w:val="uk-UA"/>
              </w:rPr>
              <w:t>.</w:t>
            </w:r>
            <w:r w:rsidR="00C81698" w:rsidRPr="00083665">
              <w:rPr>
                <w:rStyle w:val="af1"/>
                <w:rFonts w:eastAsia="MS Mincho"/>
                <w:sz w:val="24"/>
                <w:szCs w:val="24"/>
                <w:lang w:val="uk-UA"/>
              </w:rPr>
              <w:t xml:space="preserve"> Здатність</w:t>
            </w:r>
            <w:r w:rsidR="00C81698" w:rsidRPr="00083665">
              <w:rPr>
                <w:lang w:val="uk-UA"/>
              </w:rPr>
              <w:t xml:space="preserve"> розв’язувати задачі </w:t>
            </w:r>
            <w:r w:rsidR="00C81698" w:rsidRPr="00083665">
              <w:rPr>
                <w:lang w:val="uk-UA"/>
              </w:rPr>
              <w:lastRenderedPageBreak/>
              <w:t>прийняття рішень із  декількома критеріями.</w:t>
            </w:r>
            <w:r w:rsidR="00A07EC7" w:rsidRPr="00083665">
              <w:rPr>
                <w:lang w:val="uk-UA"/>
              </w:rPr>
              <w:t xml:space="preserve"> Здатність аналізувати зовнішні умови реалізації проекту; досліджувати кількісні та якісні критерії, що застосовуються при здійсненні фінансово-економічної оцінки проектів;</w:t>
            </w:r>
            <w:r w:rsidRPr="00083665">
              <w:rPr>
                <w:color w:val="000000"/>
                <w:lang w:val="uk-UA"/>
              </w:rPr>
              <w:t xml:space="preserve"> здатність до вироблення навичок статистичного узагальнення та аналізу даних стосовно практичної діяльності підприємств і галузей;</w:t>
            </w:r>
          </w:p>
          <w:p w:rsidR="00A07EC7" w:rsidRPr="00083665" w:rsidRDefault="00A07EC7" w:rsidP="00A07E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C81698" w:rsidRPr="00083665" w:rsidRDefault="00C81698" w:rsidP="00C81698">
            <w:pPr>
              <w:pStyle w:val="Default"/>
              <w:tabs>
                <w:tab w:val="left" w:pos="142"/>
                <w:tab w:val="left" w:pos="709"/>
              </w:tabs>
              <w:jc w:val="both"/>
              <w:rPr>
                <w:color w:val="auto"/>
                <w:szCs w:val="24"/>
                <w:lang w:val="uk-UA"/>
              </w:rPr>
            </w:pPr>
          </w:p>
          <w:p w:rsidR="006916A0" w:rsidRPr="00083665" w:rsidRDefault="006916A0" w:rsidP="00621647">
            <w:pPr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248" w:type="dxa"/>
          </w:tcPr>
          <w:p w:rsidR="006916A0" w:rsidRPr="00083665" w:rsidRDefault="009A56B5">
            <w:pPr>
              <w:suppressAutoHyphens w:val="0"/>
              <w:rPr>
                <w:spacing w:val="0"/>
                <w:sz w:val="24"/>
                <w:szCs w:val="24"/>
              </w:rPr>
            </w:pPr>
            <w:proofErr w:type="spellStart"/>
            <w:r w:rsidRPr="00083665">
              <w:rPr>
                <w:spacing w:val="0"/>
                <w:sz w:val="24"/>
                <w:szCs w:val="24"/>
              </w:rPr>
              <w:lastRenderedPageBreak/>
              <w:t>ЕК</w:t>
            </w:r>
            <w:r w:rsidR="006916A0" w:rsidRPr="00083665">
              <w:rPr>
                <w:spacing w:val="0"/>
                <w:sz w:val="24"/>
                <w:szCs w:val="24"/>
              </w:rPr>
              <w:t>дф</w:t>
            </w:r>
            <w:proofErr w:type="spellEnd"/>
            <w:r w:rsidR="006916A0" w:rsidRPr="00083665">
              <w:rPr>
                <w:spacing w:val="0"/>
                <w:sz w:val="24"/>
                <w:szCs w:val="24"/>
              </w:rPr>
              <w:t>_</w:t>
            </w:r>
          </w:p>
          <w:p w:rsidR="006916A0" w:rsidRPr="00083665" w:rsidRDefault="006916A0">
            <w:pPr>
              <w:suppressAutoHyphens w:val="0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ЗК03</w:t>
            </w:r>
          </w:p>
          <w:p w:rsidR="006916A0" w:rsidRPr="00083665" w:rsidRDefault="006916A0">
            <w:pPr>
              <w:ind w:firstLine="720"/>
              <w:jc w:val="both"/>
              <w:rPr>
                <w:b/>
                <w:spacing w:val="0"/>
                <w:sz w:val="24"/>
                <w:szCs w:val="24"/>
                <w:lang w:eastAsia="uk-UA"/>
              </w:rPr>
            </w:pPr>
          </w:p>
        </w:tc>
      </w:tr>
      <w:tr w:rsidR="006916A0" w:rsidRPr="00D76058">
        <w:trPr>
          <w:trHeight w:val="360"/>
        </w:trPr>
        <w:tc>
          <w:tcPr>
            <w:tcW w:w="568" w:type="dxa"/>
          </w:tcPr>
          <w:p w:rsidR="006916A0" w:rsidRPr="00D76058" w:rsidRDefault="006916A0">
            <w:pPr>
              <w:rPr>
                <w:b/>
                <w:spacing w:val="0"/>
              </w:rPr>
            </w:pPr>
            <w:r w:rsidRPr="00D76058">
              <w:rPr>
                <w:b/>
                <w:spacing w:val="0"/>
              </w:rPr>
              <w:lastRenderedPageBreak/>
              <w:t>4.</w:t>
            </w:r>
          </w:p>
        </w:tc>
        <w:tc>
          <w:tcPr>
            <w:tcW w:w="2410" w:type="dxa"/>
            <w:gridSpan w:val="6"/>
          </w:tcPr>
          <w:p w:rsidR="006916A0" w:rsidRPr="00083665" w:rsidRDefault="006916A0">
            <w:pPr>
              <w:ind w:left="198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Іншомовна</w:t>
            </w:r>
          </w:p>
        </w:tc>
        <w:tc>
          <w:tcPr>
            <w:tcW w:w="5698" w:type="dxa"/>
            <w:gridSpan w:val="2"/>
          </w:tcPr>
          <w:p w:rsidR="006916A0" w:rsidRPr="00083665" w:rsidRDefault="006916A0">
            <w:pPr>
              <w:jc w:val="both"/>
              <w:rPr>
                <w:b/>
                <w:spacing w:val="0"/>
                <w:sz w:val="24"/>
                <w:szCs w:val="24"/>
                <w:lang w:eastAsia="uk-UA"/>
              </w:rPr>
            </w:pPr>
            <w:r w:rsidRPr="00083665">
              <w:rPr>
                <w:spacing w:val="0"/>
                <w:sz w:val="24"/>
                <w:szCs w:val="24"/>
              </w:rPr>
              <w:t xml:space="preserve">здатність використовувати зарубіжний досвід в реалізації завдань власного дослідження; спілкуватися з носіями мови інших держав; брати участь у міжнародних наукових проектах; готувати аплікаційну форму іноземною мовою; користуватися іншомовними інформаційними ресурсами, які знаходяться у відкритому доступі </w:t>
            </w:r>
            <w:proofErr w:type="spellStart"/>
            <w:r w:rsidRPr="00083665">
              <w:rPr>
                <w:spacing w:val="0"/>
                <w:sz w:val="24"/>
                <w:szCs w:val="24"/>
              </w:rPr>
              <w:t>наукометричних</w:t>
            </w:r>
            <w:proofErr w:type="spellEnd"/>
            <w:r w:rsidRPr="00083665">
              <w:rPr>
                <w:spacing w:val="0"/>
                <w:sz w:val="24"/>
                <w:szCs w:val="24"/>
              </w:rPr>
              <w:t xml:space="preserve"> баз та самостійно готувати наукові публікації до зарубіжних видань; застосовувати іноземну мову у самоосвітній діяльності</w:t>
            </w:r>
          </w:p>
        </w:tc>
        <w:tc>
          <w:tcPr>
            <w:tcW w:w="1248" w:type="dxa"/>
          </w:tcPr>
          <w:p w:rsidR="006916A0" w:rsidRPr="00083665" w:rsidRDefault="009A56B5">
            <w:pPr>
              <w:suppressAutoHyphens w:val="0"/>
              <w:rPr>
                <w:spacing w:val="0"/>
                <w:sz w:val="24"/>
                <w:szCs w:val="24"/>
              </w:rPr>
            </w:pPr>
            <w:proofErr w:type="spellStart"/>
            <w:r w:rsidRPr="00083665">
              <w:rPr>
                <w:spacing w:val="0"/>
                <w:sz w:val="24"/>
                <w:szCs w:val="24"/>
              </w:rPr>
              <w:t>ЕК</w:t>
            </w:r>
            <w:r w:rsidR="006916A0" w:rsidRPr="00083665">
              <w:rPr>
                <w:spacing w:val="0"/>
                <w:sz w:val="24"/>
                <w:szCs w:val="24"/>
              </w:rPr>
              <w:t>дф</w:t>
            </w:r>
            <w:proofErr w:type="spellEnd"/>
            <w:r w:rsidR="006916A0" w:rsidRPr="00083665">
              <w:rPr>
                <w:spacing w:val="0"/>
                <w:sz w:val="24"/>
                <w:szCs w:val="24"/>
              </w:rPr>
              <w:t>_ ЗК04</w:t>
            </w:r>
          </w:p>
          <w:p w:rsidR="006916A0" w:rsidRPr="00083665" w:rsidRDefault="006916A0">
            <w:pPr>
              <w:ind w:firstLine="720"/>
              <w:jc w:val="both"/>
              <w:rPr>
                <w:b/>
                <w:spacing w:val="0"/>
                <w:sz w:val="24"/>
                <w:szCs w:val="24"/>
                <w:lang w:eastAsia="uk-UA"/>
              </w:rPr>
            </w:pPr>
          </w:p>
        </w:tc>
      </w:tr>
      <w:tr w:rsidR="006916A0" w:rsidRPr="00D76058">
        <w:trPr>
          <w:trHeight w:val="360"/>
        </w:trPr>
        <w:tc>
          <w:tcPr>
            <w:tcW w:w="568" w:type="dxa"/>
          </w:tcPr>
          <w:p w:rsidR="006916A0" w:rsidRPr="00D76058" w:rsidRDefault="006916A0">
            <w:pPr>
              <w:rPr>
                <w:b/>
                <w:spacing w:val="0"/>
              </w:rPr>
            </w:pPr>
            <w:r w:rsidRPr="00D76058">
              <w:rPr>
                <w:b/>
                <w:spacing w:val="0"/>
              </w:rPr>
              <w:t>5.</w:t>
            </w:r>
          </w:p>
        </w:tc>
        <w:tc>
          <w:tcPr>
            <w:tcW w:w="2410" w:type="dxa"/>
            <w:gridSpan w:val="6"/>
          </w:tcPr>
          <w:p w:rsidR="006916A0" w:rsidRPr="00083665" w:rsidRDefault="006916A0">
            <w:pPr>
              <w:ind w:left="198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Інформаційна</w:t>
            </w:r>
          </w:p>
        </w:tc>
        <w:tc>
          <w:tcPr>
            <w:tcW w:w="5698" w:type="dxa"/>
            <w:gridSpan w:val="2"/>
          </w:tcPr>
          <w:p w:rsidR="006916A0" w:rsidRPr="00083665" w:rsidRDefault="006916A0" w:rsidP="00C22D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аналізувати інформацію з різних джерел, користуватися бібліотеками (традиційними і електронними); професійно володіти основними методами, способами і засобами набуття, зберігання, обробки інформації; </w:t>
            </w:r>
            <w:r w:rsidR="00C22D56" w:rsidRPr="0008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аналізувати і використовувати різні джерела інформації для проведення економічних розрахунків; </w:t>
            </w:r>
            <w:r w:rsidRPr="0008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презентації та  ефективно використовувати мультимедійні технології, програмне забезпечення для виконання науково-дослідницьких завдань</w:t>
            </w:r>
            <w:r w:rsidR="009F343D" w:rsidRPr="0008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9F343D" w:rsidRPr="0008366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9F343D" w:rsidRPr="000836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уміння використовувати сучасні методи і прийоми збору, обробки, узагальнення та аналізу масової, однорідної статистичної інформації про соціально-економічні явища і процеси.</w:t>
            </w:r>
          </w:p>
        </w:tc>
        <w:tc>
          <w:tcPr>
            <w:tcW w:w="1248" w:type="dxa"/>
          </w:tcPr>
          <w:p w:rsidR="006916A0" w:rsidRPr="00083665" w:rsidRDefault="009A56B5">
            <w:pPr>
              <w:suppressAutoHyphens w:val="0"/>
              <w:rPr>
                <w:spacing w:val="0"/>
                <w:sz w:val="24"/>
                <w:szCs w:val="24"/>
              </w:rPr>
            </w:pPr>
            <w:proofErr w:type="spellStart"/>
            <w:r w:rsidRPr="00083665">
              <w:rPr>
                <w:spacing w:val="0"/>
                <w:sz w:val="24"/>
                <w:szCs w:val="24"/>
              </w:rPr>
              <w:t>ЕК</w:t>
            </w:r>
            <w:r w:rsidR="006916A0" w:rsidRPr="00083665">
              <w:rPr>
                <w:spacing w:val="0"/>
                <w:sz w:val="24"/>
                <w:szCs w:val="24"/>
              </w:rPr>
              <w:t>дф</w:t>
            </w:r>
            <w:proofErr w:type="spellEnd"/>
            <w:r w:rsidR="006916A0" w:rsidRPr="00083665">
              <w:rPr>
                <w:spacing w:val="0"/>
                <w:sz w:val="24"/>
                <w:szCs w:val="24"/>
              </w:rPr>
              <w:t>_ ЗК05</w:t>
            </w:r>
          </w:p>
          <w:p w:rsidR="006916A0" w:rsidRPr="00083665" w:rsidRDefault="006916A0">
            <w:pPr>
              <w:ind w:firstLine="720"/>
              <w:jc w:val="both"/>
              <w:rPr>
                <w:b/>
                <w:spacing w:val="0"/>
                <w:sz w:val="24"/>
                <w:szCs w:val="24"/>
                <w:lang w:eastAsia="uk-UA"/>
              </w:rPr>
            </w:pPr>
          </w:p>
        </w:tc>
      </w:tr>
      <w:tr w:rsidR="006916A0" w:rsidRPr="00D76058">
        <w:trPr>
          <w:trHeight w:val="360"/>
        </w:trPr>
        <w:tc>
          <w:tcPr>
            <w:tcW w:w="8676" w:type="dxa"/>
            <w:gridSpan w:val="9"/>
          </w:tcPr>
          <w:p w:rsidR="006916A0" w:rsidRPr="00083665" w:rsidRDefault="006916A0">
            <w:pPr>
              <w:ind w:firstLine="720"/>
              <w:jc w:val="center"/>
              <w:rPr>
                <w:b/>
                <w:i/>
                <w:spacing w:val="0"/>
                <w:sz w:val="24"/>
                <w:szCs w:val="24"/>
                <w:lang w:eastAsia="uk-UA"/>
              </w:rPr>
            </w:pPr>
            <w:r w:rsidRPr="00083665">
              <w:rPr>
                <w:b/>
                <w:i/>
                <w:spacing w:val="0"/>
                <w:sz w:val="24"/>
                <w:szCs w:val="24"/>
                <w:lang w:eastAsia="uk-UA"/>
              </w:rPr>
              <w:t>Галузеві (загальні)</w:t>
            </w:r>
          </w:p>
        </w:tc>
        <w:tc>
          <w:tcPr>
            <w:tcW w:w="1248" w:type="dxa"/>
          </w:tcPr>
          <w:p w:rsidR="006916A0" w:rsidRPr="00083665" w:rsidRDefault="006916A0">
            <w:pPr>
              <w:ind w:firstLine="851"/>
              <w:jc w:val="both"/>
              <w:rPr>
                <w:b/>
                <w:spacing w:val="0"/>
                <w:sz w:val="24"/>
                <w:szCs w:val="24"/>
              </w:rPr>
            </w:pPr>
          </w:p>
        </w:tc>
      </w:tr>
      <w:tr w:rsidR="006916A0" w:rsidRPr="00D76058">
        <w:trPr>
          <w:trHeight w:val="360"/>
        </w:trPr>
        <w:tc>
          <w:tcPr>
            <w:tcW w:w="568" w:type="dxa"/>
          </w:tcPr>
          <w:p w:rsidR="006916A0" w:rsidRPr="00D76058" w:rsidRDefault="00117BBE">
            <w:pPr>
              <w:rPr>
                <w:b/>
                <w:spacing w:val="0"/>
              </w:rPr>
            </w:pPr>
            <w:r>
              <w:rPr>
                <w:b/>
                <w:spacing w:val="0"/>
              </w:rPr>
              <w:t>6</w:t>
            </w:r>
            <w:r w:rsidR="006916A0" w:rsidRPr="00D76058">
              <w:rPr>
                <w:b/>
                <w:spacing w:val="0"/>
              </w:rPr>
              <w:t>.</w:t>
            </w:r>
          </w:p>
        </w:tc>
        <w:tc>
          <w:tcPr>
            <w:tcW w:w="2410" w:type="dxa"/>
            <w:gridSpan w:val="6"/>
          </w:tcPr>
          <w:p w:rsidR="006916A0" w:rsidRPr="00083665" w:rsidRDefault="006F573B" w:rsidP="006F573B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Навчально-м</w:t>
            </w:r>
            <w:r w:rsidR="006916A0" w:rsidRPr="00083665">
              <w:rPr>
                <w:b/>
                <w:spacing w:val="0"/>
                <w:sz w:val="24"/>
                <w:szCs w:val="24"/>
              </w:rPr>
              <w:t>етодична</w:t>
            </w:r>
          </w:p>
        </w:tc>
        <w:tc>
          <w:tcPr>
            <w:tcW w:w="5698" w:type="dxa"/>
            <w:gridSpan w:val="2"/>
          </w:tcPr>
          <w:p w:rsidR="006F573B" w:rsidRPr="00083665" w:rsidRDefault="006F573B" w:rsidP="00934321">
            <w:pPr>
              <w:widowControl w:val="0"/>
              <w:numPr>
                <w:ilvl w:val="0"/>
                <w:numId w:val="17"/>
              </w:numPr>
              <w:tabs>
                <w:tab w:val="left" w:pos="34"/>
                <w:tab w:val="left" w:pos="331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 xml:space="preserve">виконувати обов’язки асистента у вищих навчальних закладах; </w:t>
            </w:r>
          </w:p>
          <w:p w:rsidR="006F573B" w:rsidRPr="00083665" w:rsidRDefault="006F573B" w:rsidP="00934321">
            <w:pPr>
              <w:widowControl w:val="0"/>
              <w:numPr>
                <w:ilvl w:val="0"/>
                <w:numId w:val="17"/>
              </w:numPr>
              <w:tabs>
                <w:tab w:val="left" w:pos="34"/>
                <w:tab w:val="left" w:pos="331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викладати матеріал за сучасними методиками педагогічної науки;</w:t>
            </w:r>
          </w:p>
          <w:p w:rsidR="006F573B" w:rsidRPr="00083665" w:rsidRDefault="006F573B" w:rsidP="00934321">
            <w:pPr>
              <w:widowControl w:val="0"/>
              <w:numPr>
                <w:ilvl w:val="0"/>
                <w:numId w:val="17"/>
              </w:numPr>
              <w:tabs>
                <w:tab w:val="left" w:pos="34"/>
                <w:tab w:val="left" w:pos="331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застосовувати сучасні навчальні комп’ютерні системі в навчальному процесі;</w:t>
            </w:r>
          </w:p>
          <w:p w:rsidR="006F573B" w:rsidRPr="00083665" w:rsidRDefault="006F573B" w:rsidP="00934321">
            <w:pPr>
              <w:widowControl w:val="0"/>
              <w:numPr>
                <w:ilvl w:val="0"/>
                <w:numId w:val="17"/>
              </w:numPr>
              <w:tabs>
                <w:tab w:val="left" w:pos="34"/>
                <w:tab w:val="left" w:pos="331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розробляти й застосовувати ділові ігри та виробничі ситуації для підвищення ефективності навчального процесу;</w:t>
            </w:r>
          </w:p>
          <w:p w:rsidR="006F573B" w:rsidRPr="00083665" w:rsidRDefault="006F573B" w:rsidP="00934321">
            <w:pPr>
              <w:widowControl w:val="0"/>
              <w:numPr>
                <w:ilvl w:val="0"/>
                <w:numId w:val="17"/>
              </w:numPr>
              <w:tabs>
                <w:tab w:val="left" w:pos="34"/>
                <w:tab w:val="left" w:pos="331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аналізувати ефективність результатів навчання;</w:t>
            </w:r>
          </w:p>
          <w:p w:rsidR="006916A0" w:rsidRPr="00083665" w:rsidRDefault="006F573B" w:rsidP="00934321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200"/>
                <w:tab w:val="left" w:pos="33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color w:val="000000"/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готувати робочі навчальні програми, плани проведення занять, тексти лекцій, приклади, задачі, тести, екзаменаційні білети для фахових дисциплін з економічної кібернетики у вищих навчальних закладах</w:t>
            </w:r>
            <w:r w:rsidRPr="00083665">
              <w:rPr>
                <w:spacing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48" w:type="dxa"/>
          </w:tcPr>
          <w:p w:rsidR="006916A0" w:rsidRPr="00083665" w:rsidRDefault="009A56B5">
            <w:pPr>
              <w:ind w:hanging="108"/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083665">
              <w:rPr>
                <w:spacing w:val="0"/>
                <w:sz w:val="24"/>
                <w:szCs w:val="24"/>
              </w:rPr>
              <w:t>ЕК</w:t>
            </w:r>
            <w:r w:rsidR="006916A0" w:rsidRPr="00083665">
              <w:rPr>
                <w:spacing w:val="0"/>
                <w:sz w:val="24"/>
                <w:szCs w:val="24"/>
              </w:rPr>
              <w:t>дф</w:t>
            </w:r>
            <w:proofErr w:type="spellEnd"/>
            <w:r w:rsidR="006916A0" w:rsidRPr="00083665">
              <w:rPr>
                <w:spacing w:val="0"/>
                <w:sz w:val="24"/>
                <w:szCs w:val="24"/>
              </w:rPr>
              <w:t xml:space="preserve">_ </w:t>
            </w:r>
          </w:p>
          <w:p w:rsidR="006916A0" w:rsidRPr="00083665" w:rsidRDefault="006916A0" w:rsidP="00117BBE">
            <w:pPr>
              <w:ind w:hanging="108"/>
              <w:jc w:val="both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ГЗК0</w:t>
            </w:r>
            <w:r w:rsidR="00117BBE" w:rsidRPr="00083665">
              <w:rPr>
                <w:spacing w:val="0"/>
                <w:sz w:val="24"/>
                <w:szCs w:val="24"/>
              </w:rPr>
              <w:t>6</w:t>
            </w:r>
          </w:p>
        </w:tc>
      </w:tr>
      <w:tr w:rsidR="006916A0" w:rsidRPr="00D76058">
        <w:trPr>
          <w:trHeight w:val="360"/>
        </w:trPr>
        <w:tc>
          <w:tcPr>
            <w:tcW w:w="568" w:type="dxa"/>
          </w:tcPr>
          <w:p w:rsidR="006916A0" w:rsidRPr="00D76058" w:rsidRDefault="00117BBE">
            <w:pPr>
              <w:rPr>
                <w:b/>
                <w:spacing w:val="0"/>
              </w:rPr>
            </w:pPr>
            <w:r>
              <w:rPr>
                <w:b/>
                <w:spacing w:val="0"/>
              </w:rPr>
              <w:t>7</w:t>
            </w:r>
            <w:r w:rsidR="006916A0" w:rsidRPr="00D76058">
              <w:rPr>
                <w:b/>
                <w:spacing w:val="0"/>
              </w:rPr>
              <w:t>.</w:t>
            </w:r>
          </w:p>
        </w:tc>
        <w:tc>
          <w:tcPr>
            <w:tcW w:w="2410" w:type="dxa"/>
            <w:gridSpan w:val="6"/>
          </w:tcPr>
          <w:p w:rsidR="006916A0" w:rsidRPr="00083665" w:rsidRDefault="006916A0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Психологічна</w:t>
            </w:r>
          </w:p>
        </w:tc>
        <w:tc>
          <w:tcPr>
            <w:tcW w:w="5698" w:type="dxa"/>
            <w:gridSpan w:val="2"/>
          </w:tcPr>
          <w:p w:rsidR="0055424A" w:rsidRPr="00083665" w:rsidRDefault="0055424A" w:rsidP="00934321">
            <w:pPr>
              <w:numPr>
                <w:ilvl w:val="0"/>
                <w:numId w:val="8"/>
              </w:numPr>
              <w:tabs>
                <w:tab w:val="clear" w:pos="720"/>
                <w:tab w:val="num" w:pos="2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 xml:space="preserve">здатність до суб’єктності (активності, </w:t>
            </w:r>
            <w:r w:rsidRPr="00083665">
              <w:rPr>
                <w:spacing w:val="0"/>
                <w:sz w:val="24"/>
                <w:szCs w:val="24"/>
              </w:rPr>
              <w:lastRenderedPageBreak/>
              <w:t>відповідальності, творчості) у науковому пошуку;</w:t>
            </w:r>
          </w:p>
          <w:p w:rsidR="0055424A" w:rsidRPr="00083665" w:rsidRDefault="006916A0" w:rsidP="00934321">
            <w:pPr>
              <w:numPr>
                <w:ilvl w:val="0"/>
                <w:numId w:val="8"/>
              </w:numPr>
              <w:tabs>
                <w:tab w:val="clear" w:pos="720"/>
                <w:tab w:val="num" w:pos="2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психологічна готовність до наукової діяльності, розвиток наукового мислення;</w:t>
            </w:r>
          </w:p>
          <w:p w:rsidR="000E109B" w:rsidRPr="00083665" w:rsidRDefault="006916A0" w:rsidP="00934321">
            <w:pPr>
              <w:numPr>
                <w:ilvl w:val="0"/>
                <w:numId w:val="8"/>
              </w:numPr>
              <w:tabs>
                <w:tab w:val="clear" w:pos="720"/>
                <w:tab w:val="num" w:pos="2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 xml:space="preserve"> </w:t>
            </w:r>
            <w:r w:rsidR="000E109B" w:rsidRPr="00083665">
              <w:rPr>
                <w:spacing w:val="0"/>
                <w:sz w:val="24"/>
                <w:szCs w:val="24"/>
              </w:rPr>
              <w:t xml:space="preserve">здатність </w:t>
            </w:r>
            <w:r w:rsidRPr="00083665">
              <w:rPr>
                <w:spacing w:val="0"/>
                <w:sz w:val="24"/>
                <w:szCs w:val="24"/>
              </w:rPr>
              <w:t>до емоційної саморегуляції, розвитку вольових якостей, само</w:t>
            </w:r>
            <w:r w:rsidR="000E109B" w:rsidRPr="00083665">
              <w:rPr>
                <w:spacing w:val="0"/>
                <w:sz w:val="24"/>
                <w:szCs w:val="24"/>
              </w:rPr>
              <w:t xml:space="preserve">організації та </w:t>
            </w:r>
            <w:proofErr w:type="spellStart"/>
            <w:r w:rsidR="000E109B" w:rsidRPr="00083665">
              <w:rPr>
                <w:spacing w:val="0"/>
                <w:sz w:val="24"/>
                <w:szCs w:val="24"/>
              </w:rPr>
              <w:t>самоактуалізації</w:t>
            </w:r>
            <w:proofErr w:type="spellEnd"/>
            <w:r w:rsidR="000E109B" w:rsidRPr="00083665">
              <w:rPr>
                <w:spacing w:val="0"/>
                <w:sz w:val="24"/>
                <w:szCs w:val="24"/>
              </w:rPr>
              <w:t>,</w:t>
            </w:r>
            <w:r w:rsidRPr="00083665">
              <w:rPr>
                <w:spacing w:val="0"/>
                <w:sz w:val="24"/>
                <w:szCs w:val="24"/>
              </w:rPr>
              <w:t xml:space="preserve"> самоаналізу результатів наукової  діяльності;  </w:t>
            </w:r>
          </w:p>
          <w:p w:rsidR="000E109B" w:rsidRPr="00083665" w:rsidRDefault="006916A0" w:rsidP="00934321">
            <w:pPr>
              <w:numPr>
                <w:ilvl w:val="0"/>
                <w:numId w:val="8"/>
              </w:numPr>
              <w:tabs>
                <w:tab w:val="clear" w:pos="720"/>
                <w:tab w:val="num" w:pos="2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 xml:space="preserve">виявлення креативних здібностей для самостійного вирішення дослідницьких завдань; </w:t>
            </w:r>
          </w:p>
          <w:p w:rsidR="000E109B" w:rsidRPr="00083665" w:rsidRDefault="006916A0" w:rsidP="00934321">
            <w:pPr>
              <w:numPr>
                <w:ilvl w:val="0"/>
                <w:numId w:val="8"/>
              </w:numPr>
              <w:tabs>
                <w:tab w:val="clear" w:pos="720"/>
                <w:tab w:val="num" w:pos="2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 xml:space="preserve">дотримання етичних принципів роботи в системі «людина-людина»; </w:t>
            </w:r>
          </w:p>
          <w:p w:rsidR="000E109B" w:rsidRPr="00083665" w:rsidRDefault="000E109B" w:rsidP="00934321">
            <w:pPr>
              <w:numPr>
                <w:ilvl w:val="0"/>
                <w:numId w:val="8"/>
              </w:numPr>
              <w:tabs>
                <w:tab w:val="clear" w:pos="720"/>
                <w:tab w:val="num" w:pos="2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здатність до толерантності і терпимості у стосунках з іншими суб’єктами наукового пошуку;</w:t>
            </w:r>
          </w:p>
          <w:p w:rsidR="000E109B" w:rsidRPr="00083665" w:rsidRDefault="000E109B" w:rsidP="00934321">
            <w:pPr>
              <w:numPr>
                <w:ilvl w:val="0"/>
                <w:numId w:val="8"/>
              </w:numPr>
              <w:tabs>
                <w:tab w:val="clear" w:pos="720"/>
                <w:tab w:val="num" w:pos="2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здатність адаптації до нових, специфічних умов та обставин;</w:t>
            </w:r>
          </w:p>
          <w:p w:rsidR="000E109B" w:rsidRPr="00083665" w:rsidRDefault="000E109B" w:rsidP="00934321">
            <w:pPr>
              <w:numPr>
                <w:ilvl w:val="0"/>
                <w:numId w:val="8"/>
              </w:numPr>
              <w:tabs>
                <w:tab w:val="clear" w:pos="720"/>
                <w:tab w:val="num" w:pos="2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будувати індивідуальну траєкторію власного розвитку та кожного суб’єкта педагогічної діяльності</w:t>
            </w:r>
          </w:p>
        </w:tc>
        <w:tc>
          <w:tcPr>
            <w:tcW w:w="1248" w:type="dxa"/>
          </w:tcPr>
          <w:p w:rsidR="00AE2F25" w:rsidRPr="00083665" w:rsidRDefault="009A56B5">
            <w:pPr>
              <w:ind w:firstLine="2"/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083665">
              <w:rPr>
                <w:spacing w:val="0"/>
                <w:sz w:val="24"/>
                <w:szCs w:val="24"/>
              </w:rPr>
              <w:lastRenderedPageBreak/>
              <w:t>ЕК</w:t>
            </w:r>
            <w:r w:rsidR="006916A0" w:rsidRPr="00083665">
              <w:rPr>
                <w:spacing w:val="0"/>
                <w:sz w:val="24"/>
                <w:szCs w:val="24"/>
              </w:rPr>
              <w:t>дф</w:t>
            </w:r>
            <w:proofErr w:type="spellEnd"/>
            <w:r w:rsidR="006916A0" w:rsidRPr="00083665">
              <w:rPr>
                <w:spacing w:val="0"/>
                <w:sz w:val="24"/>
                <w:szCs w:val="24"/>
              </w:rPr>
              <w:t>_</w:t>
            </w:r>
          </w:p>
          <w:p w:rsidR="006916A0" w:rsidRPr="00083665" w:rsidRDefault="006916A0" w:rsidP="00117BBE">
            <w:pPr>
              <w:ind w:firstLine="2"/>
              <w:jc w:val="both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lastRenderedPageBreak/>
              <w:t>ГЗК0</w:t>
            </w:r>
            <w:r w:rsidR="00117BBE" w:rsidRPr="00083665">
              <w:rPr>
                <w:spacing w:val="0"/>
                <w:sz w:val="24"/>
                <w:szCs w:val="24"/>
              </w:rPr>
              <w:t>7</w:t>
            </w:r>
          </w:p>
        </w:tc>
      </w:tr>
      <w:tr w:rsidR="006916A0" w:rsidRPr="00D76058">
        <w:trPr>
          <w:trHeight w:val="360"/>
        </w:trPr>
        <w:tc>
          <w:tcPr>
            <w:tcW w:w="568" w:type="dxa"/>
          </w:tcPr>
          <w:p w:rsidR="006916A0" w:rsidRPr="00D76058" w:rsidRDefault="00117BBE">
            <w:pPr>
              <w:rPr>
                <w:b/>
                <w:spacing w:val="0"/>
              </w:rPr>
            </w:pPr>
            <w:r>
              <w:rPr>
                <w:b/>
                <w:spacing w:val="0"/>
              </w:rPr>
              <w:lastRenderedPageBreak/>
              <w:t>8</w:t>
            </w:r>
            <w:r w:rsidR="006916A0" w:rsidRPr="00D76058">
              <w:rPr>
                <w:b/>
                <w:spacing w:val="0"/>
              </w:rPr>
              <w:t>.</w:t>
            </w:r>
          </w:p>
        </w:tc>
        <w:tc>
          <w:tcPr>
            <w:tcW w:w="2410" w:type="dxa"/>
            <w:gridSpan w:val="6"/>
          </w:tcPr>
          <w:p w:rsidR="006916A0" w:rsidRPr="00083665" w:rsidRDefault="00090375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Контрольна</w:t>
            </w:r>
          </w:p>
        </w:tc>
        <w:tc>
          <w:tcPr>
            <w:tcW w:w="5698" w:type="dxa"/>
            <w:gridSpan w:val="2"/>
          </w:tcPr>
          <w:p w:rsidR="00940F1E" w:rsidRPr="00083665" w:rsidRDefault="00940F1E" w:rsidP="00934321">
            <w:pPr>
              <w:widowControl w:val="0"/>
              <w:numPr>
                <w:ilvl w:val="0"/>
                <w:numId w:val="16"/>
              </w:numPr>
              <w:tabs>
                <w:tab w:val="left" w:pos="113"/>
                <w:tab w:val="left" w:pos="281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уміння працювати з фінансовою пресою, здійснювати аналіз ризику та дохідності на різних ринках;</w:t>
            </w:r>
          </w:p>
          <w:p w:rsidR="002219F9" w:rsidRPr="00083665" w:rsidRDefault="002219F9" w:rsidP="00934321">
            <w:pPr>
              <w:widowControl w:val="0"/>
              <w:numPr>
                <w:ilvl w:val="0"/>
                <w:numId w:val="16"/>
              </w:numPr>
              <w:tabs>
                <w:tab w:val="left" w:pos="113"/>
                <w:tab w:val="left" w:pos="281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здатність оцінювати ефективність проектів з урахуванням фактора невизначеності;</w:t>
            </w:r>
          </w:p>
          <w:p w:rsidR="000E109B" w:rsidRPr="00083665" w:rsidRDefault="00090375" w:rsidP="00934321">
            <w:pPr>
              <w:numPr>
                <w:ilvl w:val="0"/>
                <w:numId w:val="9"/>
              </w:numPr>
              <w:tabs>
                <w:tab w:val="clear" w:pos="612"/>
                <w:tab w:val="num" w:pos="-20"/>
                <w:tab w:val="left" w:pos="113"/>
                <w:tab w:val="left" w:pos="281"/>
                <w:tab w:val="left" w:pos="31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 xml:space="preserve">здійснювати моніторинг </w:t>
            </w:r>
            <w:r w:rsidR="004128C8" w:rsidRPr="00083665">
              <w:rPr>
                <w:spacing w:val="0"/>
                <w:sz w:val="24"/>
                <w:szCs w:val="24"/>
              </w:rPr>
              <w:t>банківськ</w:t>
            </w:r>
            <w:r w:rsidR="00995FC9" w:rsidRPr="00083665">
              <w:rPr>
                <w:spacing w:val="0"/>
                <w:sz w:val="24"/>
                <w:szCs w:val="24"/>
              </w:rPr>
              <w:t>ої</w:t>
            </w:r>
            <w:r w:rsidR="004128C8" w:rsidRPr="00083665">
              <w:rPr>
                <w:spacing w:val="0"/>
                <w:sz w:val="24"/>
                <w:szCs w:val="24"/>
              </w:rPr>
              <w:t xml:space="preserve"> </w:t>
            </w:r>
            <w:r w:rsidR="00995FC9" w:rsidRPr="00083665">
              <w:rPr>
                <w:spacing w:val="0"/>
                <w:sz w:val="24"/>
                <w:szCs w:val="24"/>
              </w:rPr>
              <w:t>діяльності</w:t>
            </w:r>
            <w:r w:rsidR="004128C8" w:rsidRPr="00083665">
              <w:rPr>
                <w:spacing w:val="0"/>
                <w:sz w:val="24"/>
                <w:szCs w:val="24"/>
              </w:rPr>
              <w:t xml:space="preserve"> на основі </w:t>
            </w:r>
            <w:r w:rsidR="00995FC9" w:rsidRPr="00083665">
              <w:rPr>
                <w:spacing w:val="0"/>
                <w:sz w:val="24"/>
                <w:szCs w:val="24"/>
              </w:rPr>
              <w:t>аналізу банківських ризиків.</w:t>
            </w:r>
          </w:p>
        </w:tc>
        <w:tc>
          <w:tcPr>
            <w:tcW w:w="1248" w:type="dxa"/>
          </w:tcPr>
          <w:p w:rsidR="006916A0" w:rsidRPr="00083665" w:rsidRDefault="009A56B5" w:rsidP="00117BBE">
            <w:pPr>
              <w:ind w:firstLine="2"/>
              <w:jc w:val="both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ЕК</w:t>
            </w:r>
            <w:r w:rsidR="006916A0" w:rsidRPr="00083665">
              <w:rPr>
                <w:spacing w:val="0"/>
                <w:sz w:val="24"/>
                <w:szCs w:val="24"/>
              </w:rPr>
              <w:t>_ ГЗК0</w:t>
            </w:r>
            <w:r w:rsidR="00117BBE" w:rsidRPr="00083665">
              <w:rPr>
                <w:spacing w:val="0"/>
                <w:sz w:val="24"/>
                <w:szCs w:val="24"/>
              </w:rPr>
              <w:t>8</w:t>
            </w:r>
          </w:p>
        </w:tc>
      </w:tr>
      <w:tr w:rsidR="006916A0" w:rsidRPr="00D76058">
        <w:trPr>
          <w:trHeight w:val="360"/>
        </w:trPr>
        <w:tc>
          <w:tcPr>
            <w:tcW w:w="568" w:type="dxa"/>
          </w:tcPr>
          <w:p w:rsidR="006916A0" w:rsidRPr="00D76058" w:rsidRDefault="00117BBE">
            <w:pPr>
              <w:rPr>
                <w:b/>
                <w:spacing w:val="0"/>
              </w:rPr>
            </w:pPr>
            <w:r>
              <w:rPr>
                <w:b/>
                <w:spacing w:val="0"/>
              </w:rPr>
              <w:t>9</w:t>
            </w:r>
            <w:r w:rsidR="006916A0" w:rsidRPr="00D76058">
              <w:rPr>
                <w:b/>
                <w:spacing w:val="0"/>
              </w:rPr>
              <w:t>.</w:t>
            </w:r>
          </w:p>
        </w:tc>
        <w:tc>
          <w:tcPr>
            <w:tcW w:w="2410" w:type="dxa"/>
            <w:gridSpan w:val="6"/>
          </w:tcPr>
          <w:p w:rsidR="006916A0" w:rsidRPr="00083665" w:rsidRDefault="006916A0">
            <w:pPr>
              <w:autoSpaceDE w:val="0"/>
              <w:autoSpaceDN w:val="0"/>
              <w:adjustRightInd w:val="0"/>
              <w:jc w:val="center"/>
              <w:rPr>
                <w:snapToGrid w:val="0"/>
                <w:spacing w:val="0"/>
                <w:sz w:val="24"/>
                <w:szCs w:val="24"/>
                <w:lang w:eastAsia="ru-RU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Комунікативна</w:t>
            </w:r>
          </w:p>
          <w:p w:rsidR="006916A0" w:rsidRPr="00083665" w:rsidRDefault="006916A0">
            <w:pPr>
              <w:autoSpaceDE w:val="0"/>
              <w:autoSpaceDN w:val="0"/>
              <w:adjustRightInd w:val="0"/>
              <w:jc w:val="center"/>
              <w:rPr>
                <w:snapToGrid w:val="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gridSpan w:val="2"/>
          </w:tcPr>
          <w:p w:rsidR="000E109B" w:rsidRPr="00083665" w:rsidRDefault="000E109B" w:rsidP="00934321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  <w:tab w:val="left" w:pos="90"/>
                <w:tab w:val="left" w:pos="310"/>
              </w:tabs>
              <w:ind w:left="-20" w:right="2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 xml:space="preserve">навички удосконалення </w:t>
            </w:r>
            <w:r w:rsidR="009B45F6" w:rsidRPr="00083665">
              <w:rPr>
                <w:spacing w:val="0"/>
                <w:sz w:val="24"/>
                <w:szCs w:val="24"/>
              </w:rPr>
              <w:t>комунікативної культури як важливого компонента іміджу сучасного науковця;</w:t>
            </w:r>
          </w:p>
          <w:p w:rsidR="009B45F6" w:rsidRPr="00083665" w:rsidRDefault="006916A0" w:rsidP="00934321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  <w:tab w:val="left" w:pos="90"/>
                <w:tab w:val="left" w:pos="310"/>
              </w:tabs>
              <w:ind w:left="-20" w:right="2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здатність до суб’єкт-суб’єктної взаємодії, презентації наукових доробків та ідей, володіння науковим стилем викладу матеріалу дослідження; до участі у різних видах наукового спілкування;</w:t>
            </w:r>
          </w:p>
          <w:p w:rsidR="006F3702" w:rsidRPr="00083665" w:rsidRDefault="006916A0" w:rsidP="00934321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  <w:tab w:val="left" w:pos="90"/>
                <w:tab w:val="left" w:pos="310"/>
              </w:tabs>
              <w:ind w:left="-20" w:right="2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встановлення продуктивних зв’язків з людьми щодо обміну досвідом (емоційним, соціальним, практичним тощо)</w:t>
            </w:r>
            <w:r w:rsidR="009B45F6" w:rsidRPr="00083665">
              <w:rPr>
                <w:spacing w:val="0"/>
                <w:sz w:val="24"/>
                <w:szCs w:val="24"/>
              </w:rPr>
              <w:t>;</w:t>
            </w:r>
          </w:p>
          <w:p w:rsidR="006916A0" w:rsidRPr="00083665" w:rsidRDefault="009B45F6" w:rsidP="00934321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  <w:tab w:val="left" w:pos="90"/>
                <w:tab w:val="left" w:pos="310"/>
              </w:tabs>
              <w:ind w:left="-20" w:right="2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 xml:space="preserve">вміння працювати в команді щодо реалізації завдань щодо втілення технологій </w:t>
            </w:r>
            <w:r w:rsidR="006F3702" w:rsidRPr="00083665">
              <w:rPr>
                <w:color w:val="000000"/>
                <w:spacing w:val="0"/>
                <w:sz w:val="24"/>
                <w:szCs w:val="24"/>
              </w:rPr>
              <w:t>дошкільної педагогіки</w:t>
            </w:r>
          </w:p>
        </w:tc>
        <w:tc>
          <w:tcPr>
            <w:tcW w:w="1248" w:type="dxa"/>
          </w:tcPr>
          <w:p w:rsidR="00AE2F25" w:rsidRPr="00083665" w:rsidRDefault="009A56B5">
            <w:pPr>
              <w:ind w:firstLine="2"/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083665">
              <w:rPr>
                <w:spacing w:val="0"/>
                <w:sz w:val="24"/>
                <w:szCs w:val="24"/>
              </w:rPr>
              <w:t>ЕК</w:t>
            </w:r>
            <w:r w:rsidR="006916A0" w:rsidRPr="00083665">
              <w:rPr>
                <w:spacing w:val="0"/>
                <w:sz w:val="24"/>
                <w:szCs w:val="24"/>
              </w:rPr>
              <w:t>дф</w:t>
            </w:r>
            <w:proofErr w:type="spellEnd"/>
            <w:r w:rsidR="006916A0" w:rsidRPr="00083665">
              <w:rPr>
                <w:spacing w:val="0"/>
                <w:sz w:val="24"/>
                <w:szCs w:val="24"/>
              </w:rPr>
              <w:t>_</w:t>
            </w:r>
          </w:p>
          <w:p w:rsidR="006916A0" w:rsidRPr="00083665" w:rsidRDefault="006916A0" w:rsidP="00117BBE">
            <w:pPr>
              <w:ind w:firstLine="2"/>
              <w:jc w:val="both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ГЗК</w:t>
            </w:r>
            <w:r w:rsidR="00117BBE" w:rsidRPr="00083665">
              <w:rPr>
                <w:spacing w:val="0"/>
                <w:sz w:val="24"/>
                <w:szCs w:val="24"/>
              </w:rPr>
              <w:t>09</w:t>
            </w:r>
          </w:p>
        </w:tc>
      </w:tr>
      <w:tr w:rsidR="006916A0" w:rsidRPr="00D76058">
        <w:trPr>
          <w:trHeight w:val="360"/>
        </w:trPr>
        <w:tc>
          <w:tcPr>
            <w:tcW w:w="8676" w:type="dxa"/>
            <w:gridSpan w:val="9"/>
          </w:tcPr>
          <w:p w:rsidR="006916A0" w:rsidRPr="00083665" w:rsidRDefault="006916A0">
            <w:pPr>
              <w:shd w:val="clear" w:color="auto" w:fill="FFFFFF"/>
              <w:ind w:right="2"/>
              <w:jc w:val="center"/>
              <w:rPr>
                <w:b/>
                <w:i/>
                <w:spacing w:val="0"/>
                <w:sz w:val="24"/>
                <w:szCs w:val="24"/>
              </w:rPr>
            </w:pPr>
            <w:r w:rsidRPr="00083665">
              <w:rPr>
                <w:b/>
                <w:i/>
                <w:spacing w:val="0"/>
                <w:sz w:val="24"/>
                <w:szCs w:val="24"/>
              </w:rPr>
              <w:t>Галузеві (спеціальні)</w:t>
            </w:r>
          </w:p>
        </w:tc>
        <w:tc>
          <w:tcPr>
            <w:tcW w:w="1248" w:type="dxa"/>
          </w:tcPr>
          <w:p w:rsidR="006916A0" w:rsidRPr="00083665" w:rsidRDefault="006916A0">
            <w:pPr>
              <w:ind w:firstLine="851"/>
              <w:jc w:val="both"/>
              <w:rPr>
                <w:b/>
                <w:spacing w:val="0"/>
                <w:sz w:val="24"/>
                <w:szCs w:val="24"/>
              </w:rPr>
            </w:pPr>
          </w:p>
        </w:tc>
      </w:tr>
      <w:tr w:rsidR="003B2419" w:rsidRPr="00D76058">
        <w:trPr>
          <w:trHeight w:val="360"/>
        </w:trPr>
        <w:tc>
          <w:tcPr>
            <w:tcW w:w="568" w:type="dxa"/>
          </w:tcPr>
          <w:p w:rsidR="003B2419" w:rsidRPr="00D76058" w:rsidRDefault="003B2419" w:rsidP="00117BBE">
            <w:pPr>
              <w:rPr>
                <w:b/>
                <w:spacing w:val="0"/>
              </w:rPr>
            </w:pPr>
            <w:r w:rsidRPr="00D76058">
              <w:rPr>
                <w:b/>
                <w:spacing w:val="0"/>
              </w:rPr>
              <w:t>1</w:t>
            </w:r>
            <w:r w:rsidR="00117BBE">
              <w:rPr>
                <w:b/>
                <w:spacing w:val="0"/>
              </w:rPr>
              <w:t>0</w:t>
            </w:r>
            <w:r w:rsidRPr="00D76058">
              <w:rPr>
                <w:b/>
                <w:spacing w:val="0"/>
              </w:rPr>
              <w:t>.</w:t>
            </w:r>
          </w:p>
        </w:tc>
        <w:tc>
          <w:tcPr>
            <w:tcW w:w="2410" w:type="dxa"/>
            <w:gridSpan w:val="6"/>
          </w:tcPr>
          <w:p w:rsidR="003B2419" w:rsidRPr="00083665" w:rsidRDefault="003B2419" w:rsidP="00E00531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Аналітична</w:t>
            </w:r>
          </w:p>
        </w:tc>
        <w:tc>
          <w:tcPr>
            <w:tcW w:w="5698" w:type="dxa"/>
            <w:gridSpan w:val="2"/>
          </w:tcPr>
          <w:p w:rsidR="00815B34" w:rsidRPr="00083665" w:rsidRDefault="003B2419" w:rsidP="00934321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розробляти й аналізувати економіко-математичні моделі об‘єктів/систем управління;</w:t>
            </w:r>
          </w:p>
          <w:p w:rsidR="002219F9" w:rsidRPr="00083665" w:rsidRDefault="00815B34" w:rsidP="00934321">
            <w:pPr>
              <w:widowControl w:val="0"/>
              <w:numPr>
                <w:ilvl w:val="0"/>
                <w:numId w:val="16"/>
              </w:numPr>
              <w:tabs>
                <w:tab w:val="left" w:pos="113"/>
                <w:tab w:val="left" w:pos="281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rStyle w:val="af1"/>
                <w:rFonts w:eastAsia="MS Mincho"/>
                <w:sz w:val="24"/>
                <w:szCs w:val="24"/>
                <w:lang w:val="uk-UA"/>
              </w:rPr>
              <w:t xml:space="preserve">практичного застосування методів економічного аналізу як  </w:t>
            </w:r>
            <w:hyperlink r:id="rId9" w:tooltip="Наука" w:history="1">
              <w:r w:rsidRPr="00083665">
                <w:rPr>
                  <w:rStyle w:val="af1"/>
                  <w:rFonts w:eastAsia="MS Mincho"/>
                  <w:sz w:val="24"/>
                  <w:szCs w:val="24"/>
                  <w:lang w:val="uk-UA"/>
                </w:rPr>
                <w:t>науков</w:t>
              </w:r>
            </w:hyperlink>
            <w:r w:rsidRPr="00083665">
              <w:rPr>
                <w:rStyle w:val="af1"/>
                <w:rFonts w:eastAsia="MS Mincho"/>
                <w:sz w:val="24"/>
                <w:szCs w:val="24"/>
                <w:lang w:val="uk-UA"/>
              </w:rPr>
              <w:t>ого способу вивчення </w:t>
            </w:r>
            <w:hyperlink r:id="rId10" w:tooltip="Господарські явища (ще не написана)" w:history="1">
              <w:r w:rsidRPr="00083665">
                <w:rPr>
                  <w:rStyle w:val="af1"/>
                  <w:rFonts w:eastAsia="MS Mincho"/>
                  <w:sz w:val="24"/>
                  <w:szCs w:val="24"/>
                  <w:lang w:val="uk-UA"/>
                </w:rPr>
                <w:t>господарських явищ</w:t>
              </w:r>
            </w:hyperlink>
            <w:r w:rsidRPr="00083665">
              <w:rPr>
                <w:rStyle w:val="af1"/>
                <w:rFonts w:eastAsia="MS Mincho"/>
                <w:sz w:val="24"/>
                <w:szCs w:val="24"/>
                <w:lang w:val="uk-UA"/>
              </w:rPr>
              <w:t> і процесів;</w:t>
            </w:r>
            <w:r w:rsidR="002219F9" w:rsidRPr="00083665">
              <w:rPr>
                <w:sz w:val="24"/>
                <w:szCs w:val="24"/>
              </w:rPr>
              <w:t xml:space="preserve"> </w:t>
            </w:r>
          </w:p>
          <w:p w:rsidR="002219F9" w:rsidRPr="00083665" w:rsidRDefault="002219F9" w:rsidP="00934321">
            <w:pPr>
              <w:widowControl w:val="0"/>
              <w:numPr>
                <w:ilvl w:val="0"/>
                <w:numId w:val="16"/>
              </w:numPr>
              <w:tabs>
                <w:tab w:val="left" w:pos="113"/>
                <w:tab w:val="left" w:pos="281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вибирати оптимальні стратегії управління фінансовими ризиками;</w:t>
            </w:r>
          </w:p>
          <w:p w:rsidR="0051331F" w:rsidRPr="00083665" w:rsidRDefault="0051331F" w:rsidP="00934321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здатність застосовувати інструментарій сучасного програмного забезпечення для розв’язування задач багатокритеріальної оптимізації;</w:t>
            </w:r>
          </w:p>
          <w:p w:rsidR="003B2419" w:rsidRPr="00083665" w:rsidRDefault="003B2419" w:rsidP="0051331F">
            <w:pPr>
              <w:widowControl w:val="0"/>
              <w:tabs>
                <w:tab w:val="left" w:pos="1785"/>
              </w:tabs>
              <w:suppressAutoHyphens w:val="0"/>
              <w:ind w:left="34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 xml:space="preserve">розробляти й аналізувати математичні моделі </w:t>
            </w:r>
            <w:r w:rsidRPr="00083665">
              <w:rPr>
                <w:spacing w:val="0"/>
                <w:sz w:val="24"/>
                <w:szCs w:val="24"/>
              </w:rPr>
              <w:lastRenderedPageBreak/>
              <w:t>динаміки розвитку економічних процесів;</w:t>
            </w:r>
          </w:p>
          <w:p w:rsidR="003B2419" w:rsidRPr="00083665" w:rsidRDefault="003B2419" w:rsidP="00934321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аналізувати та моделювати економічний ризик;</w:t>
            </w:r>
          </w:p>
          <w:p w:rsidR="00E42C69" w:rsidRPr="00083665" w:rsidRDefault="0051331F" w:rsidP="00934321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здатність </w:t>
            </w:r>
            <w:r w:rsidR="00E42C69" w:rsidRPr="00083665">
              <w:rPr>
                <w:sz w:val="24"/>
                <w:szCs w:val="24"/>
              </w:rPr>
              <w:t>оцінювати кредитні, операційні та ринкові ризики банку;</w:t>
            </w:r>
          </w:p>
          <w:p w:rsidR="003B2419" w:rsidRPr="00083665" w:rsidRDefault="003B2419" w:rsidP="00934321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аналізувати та моделювати поведінку фінансових посередників на ринку;</w:t>
            </w:r>
          </w:p>
          <w:p w:rsidR="00E42C69" w:rsidRPr="00083665" w:rsidRDefault="00E42C69" w:rsidP="00934321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вміння застосовувати </w:t>
            </w:r>
            <w:proofErr w:type="spellStart"/>
            <w:r w:rsidRPr="00083665">
              <w:rPr>
                <w:sz w:val="24"/>
                <w:szCs w:val="24"/>
              </w:rPr>
              <w:t>скорингові</w:t>
            </w:r>
            <w:proofErr w:type="spellEnd"/>
            <w:r w:rsidRPr="00083665">
              <w:rPr>
                <w:sz w:val="24"/>
                <w:szCs w:val="24"/>
              </w:rPr>
              <w:t xml:space="preserve"> та рейтингові моделі оцінювання позичальників банку;</w:t>
            </w:r>
          </w:p>
          <w:p w:rsidR="003B2419" w:rsidRPr="00083665" w:rsidRDefault="003B2419" w:rsidP="00934321">
            <w:pPr>
              <w:widowControl w:val="0"/>
              <w:numPr>
                <w:ilvl w:val="0"/>
                <w:numId w:val="14"/>
              </w:numPr>
              <w:tabs>
                <w:tab w:val="left" w:pos="113"/>
                <w:tab w:val="left" w:pos="318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аналізувати та моделювати</w:t>
            </w:r>
            <w:r w:rsidRPr="00083665">
              <w:rPr>
                <w:bCs/>
                <w:iCs/>
                <w:spacing w:val="0"/>
                <w:sz w:val="24"/>
                <w:szCs w:val="24"/>
              </w:rPr>
              <w:t xml:space="preserve"> </w:t>
            </w:r>
            <w:r w:rsidRPr="00083665">
              <w:rPr>
                <w:spacing w:val="0"/>
                <w:sz w:val="24"/>
                <w:szCs w:val="24"/>
              </w:rPr>
              <w:t xml:space="preserve">розвиток економічних об’єктів з використанням адекватних моделей та інформаційних технологій на </w:t>
            </w:r>
            <w:proofErr w:type="spellStart"/>
            <w:r w:rsidRPr="00083665">
              <w:rPr>
                <w:spacing w:val="0"/>
                <w:sz w:val="24"/>
                <w:szCs w:val="24"/>
              </w:rPr>
              <w:t>макро-</w:t>
            </w:r>
            <w:proofErr w:type="spellEnd"/>
            <w:r w:rsidRPr="00083665">
              <w:rPr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083665">
              <w:rPr>
                <w:spacing w:val="0"/>
                <w:sz w:val="24"/>
                <w:szCs w:val="24"/>
              </w:rPr>
              <w:t>мезо-</w:t>
            </w:r>
            <w:proofErr w:type="spellEnd"/>
            <w:r w:rsidRPr="00083665">
              <w:rPr>
                <w:spacing w:val="0"/>
                <w:sz w:val="24"/>
                <w:szCs w:val="24"/>
              </w:rPr>
              <w:t>, та мікроекономічному рівнях;</w:t>
            </w:r>
          </w:p>
          <w:p w:rsidR="003B2419" w:rsidRPr="00083665" w:rsidRDefault="003B2419" w:rsidP="00934321">
            <w:pPr>
              <w:widowControl w:val="0"/>
              <w:numPr>
                <w:ilvl w:val="0"/>
                <w:numId w:val="13"/>
              </w:numPr>
              <w:tabs>
                <w:tab w:val="left" w:pos="113"/>
                <w:tab w:val="left" w:pos="318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здійснювати системний аналіз і моделювати соціально-економічні системи різних рівнів;</w:t>
            </w:r>
          </w:p>
          <w:p w:rsidR="003B2419" w:rsidRPr="00083665" w:rsidRDefault="003B2419" w:rsidP="00934321">
            <w:pPr>
              <w:widowControl w:val="0"/>
              <w:numPr>
                <w:ilvl w:val="0"/>
                <w:numId w:val="13"/>
              </w:numPr>
              <w:tabs>
                <w:tab w:val="left" w:pos="113"/>
                <w:tab w:val="left" w:pos="318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 xml:space="preserve">оцінювати конфліктність, </w:t>
            </w:r>
            <w:proofErr w:type="spellStart"/>
            <w:r w:rsidRPr="00083665">
              <w:rPr>
                <w:spacing w:val="0"/>
                <w:sz w:val="24"/>
                <w:szCs w:val="24"/>
              </w:rPr>
              <w:t>багатокритеріальність</w:t>
            </w:r>
            <w:proofErr w:type="spellEnd"/>
            <w:r w:rsidRPr="00083665">
              <w:rPr>
                <w:spacing w:val="0"/>
                <w:sz w:val="24"/>
                <w:szCs w:val="24"/>
              </w:rPr>
              <w:t xml:space="preserve"> та зумовлений ними ризик;</w:t>
            </w:r>
          </w:p>
          <w:p w:rsidR="003B2419" w:rsidRPr="00083665" w:rsidRDefault="003B2419" w:rsidP="006F0236">
            <w:pPr>
              <w:pStyle w:val="a"/>
              <w:numPr>
                <w:ilvl w:val="0"/>
                <w:numId w:val="0"/>
              </w:numPr>
              <w:tabs>
                <w:tab w:val="left" w:pos="318"/>
              </w:tabs>
              <w:ind w:left="34"/>
              <w:jc w:val="both"/>
              <w:rPr>
                <w:szCs w:val="24"/>
              </w:rPr>
            </w:pPr>
          </w:p>
        </w:tc>
        <w:tc>
          <w:tcPr>
            <w:tcW w:w="1248" w:type="dxa"/>
          </w:tcPr>
          <w:p w:rsidR="003B2419" w:rsidRPr="00083665" w:rsidRDefault="003B2419">
            <w:pPr>
              <w:ind w:firstLine="2"/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083665">
              <w:rPr>
                <w:spacing w:val="0"/>
                <w:sz w:val="24"/>
                <w:szCs w:val="24"/>
              </w:rPr>
              <w:lastRenderedPageBreak/>
              <w:t>ЕКдф</w:t>
            </w:r>
            <w:proofErr w:type="spellEnd"/>
            <w:r w:rsidRPr="00083665">
              <w:rPr>
                <w:spacing w:val="0"/>
                <w:sz w:val="24"/>
                <w:szCs w:val="24"/>
              </w:rPr>
              <w:t>_</w:t>
            </w:r>
          </w:p>
          <w:p w:rsidR="003B2419" w:rsidRPr="00083665" w:rsidRDefault="003B2419" w:rsidP="00117BBE">
            <w:pPr>
              <w:ind w:firstLine="2"/>
              <w:jc w:val="both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ГСК1</w:t>
            </w:r>
            <w:r w:rsidR="00117BBE" w:rsidRPr="00083665">
              <w:rPr>
                <w:spacing w:val="0"/>
                <w:sz w:val="24"/>
                <w:szCs w:val="24"/>
              </w:rPr>
              <w:t>0</w:t>
            </w:r>
          </w:p>
        </w:tc>
      </w:tr>
      <w:tr w:rsidR="006916A0" w:rsidRPr="00D76058">
        <w:trPr>
          <w:trHeight w:val="360"/>
        </w:trPr>
        <w:tc>
          <w:tcPr>
            <w:tcW w:w="568" w:type="dxa"/>
          </w:tcPr>
          <w:p w:rsidR="006916A0" w:rsidRPr="00D76058" w:rsidRDefault="006916A0" w:rsidP="00117BBE">
            <w:pPr>
              <w:rPr>
                <w:b/>
                <w:spacing w:val="0"/>
              </w:rPr>
            </w:pPr>
            <w:r w:rsidRPr="00D76058">
              <w:rPr>
                <w:b/>
                <w:spacing w:val="0"/>
              </w:rPr>
              <w:lastRenderedPageBreak/>
              <w:t>1</w:t>
            </w:r>
            <w:r w:rsidR="00117BBE">
              <w:rPr>
                <w:b/>
                <w:spacing w:val="0"/>
              </w:rPr>
              <w:t>1</w:t>
            </w:r>
            <w:r w:rsidRPr="00D76058">
              <w:rPr>
                <w:b/>
                <w:spacing w:val="0"/>
              </w:rPr>
              <w:t>.</w:t>
            </w:r>
          </w:p>
        </w:tc>
        <w:tc>
          <w:tcPr>
            <w:tcW w:w="2410" w:type="dxa"/>
            <w:gridSpan w:val="6"/>
          </w:tcPr>
          <w:p w:rsidR="006916A0" w:rsidRPr="00083665" w:rsidRDefault="006916A0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Професійно зорієнтована</w:t>
            </w:r>
          </w:p>
        </w:tc>
        <w:tc>
          <w:tcPr>
            <w:tcW w:w="5698" w:type="dxa"/>
            <w:gridSpan w:val="2"/>
          </w:tcPr>
          <w:p w:rsidR="00A07EC7" w:rsidRPr="00083665" w:rsidRDefault="00A07EC7" w:rsidP="00934321">
            <w:pPr>
              <w:numPr>
                <w:ilvl w:val="0"/>
                <w:numId w:val="6"/>
              </w:numPr>
              <w:tabs>
                <w:tab w:val="clear" w:pos="720"/>
                <w:tab w:val="left" w:pos="291"/>
                <w:tab w:val="left" w:pos="473"/>
              </w:tabs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z w:val="24"/>
                <w:szCs w:val="24"/>
                <w:lang w:eastAsia="ru-RU"/>
              </w:rPr>
              <w:t>Володіння методами оцінки фінансової спроможності, ефективності проектів, інвестиційних ризиків проекту;</w:t>
            </w:r>
          </w:p>
          <w:p w:rsidR="00C81698" w:rsidRPr="00083665" w:rsidRDefault="00C81698" w:rsidP="00934321">
            <w:pPr>
              <w:numPr>
                <w:ilvl w:val="0"/>
                <w:numId w:val="6"/>
              </w:numPr>
              <w:tabs>
                <w:tab w:val="clear" w:pos="720"/>
                <w:tab w:val="left" w:pos="291"/>
                <w:tab w:val="left" w:pos="473"/>
              </w:tabs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здатність формування ефективної стратегії розвитку компанії на основі </w:t>
            </w:r>
            <w:proofErr w:type="spellStart"/>
            <w:r w:rsidRPr="00083665">
              <w:rPr>
                <w:sz w:val="24"/>
                <w:szCs w:val="24"/>
              </w:rPr>
              <w:t>Парето-оптимальних</w:t>
            </w:r>
            <w:proofErr w:type="spellEnd"/>
            <w:r w:rsidRPr="00083665">
              <w:rPr>
                <w:sz w:val="24"/>
                <w:szCs w:val="24"/>
              </w:rPr>
              <w:t xml:space="preserve"> розв’язків.</w:t>
            </w:r>
          </w:p>
          <w:p w:rsidR="00940F1E" w:rsidRPr="00083665" w:rsidRDefault="00940F1E" w:rsidP="00934321">
            <w:pPr>
              <w:numPr>
                <w:ilvl w:val="0"/>
                <w:numId w:val="6"/>
              </w:numPr>
              <w:tabs>
                <w:tab w:val="clear" w:pos="720"/>
                <w:tab w:val="left" w:pos="291"/>
                <w:tab w:val="left" w:pos="473"/>
              </w:tabs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Здатність використовувати новини фундаментального характеру на ринку цінних паперів для прогнозування їх цін.</w:t>
            </w:r>
          </w:p>
          <w:p w:rsidR="00C311E9" w:rsidRPr="00083665" w:rsidRDefault="004378A4" w:rsidP="00934321">
            <w:pPr>
              <w:numPr>
                <w:ilvl w:val="0"/>
                <w:numId w:val="6"/>
              </w:numPr>
              <w:tabs>
                <w:tab w:val="clear" w:pos="720"/>
                <w:tab w:val="left" w:pos="291"/>
                <w:tab w:val="left" w:pos="473"/>
              </w:tabs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здатність зрозуміти та застосувати математичні методи, які використовуються в аналітичних дослідженнях підприємств (організацій).</w:t>
            </w:r>
          </w:p>
          <w:p w:rsidR="00C311E9" w:rsidRPr="00083665" w:rsidRDefault="00C311E9" w:rsidP="00934321">
            <w:pPr>
              <w:numPr>
                <w:ilvl w:val="0"/>
                <w:numId w:val="6"/>
              </w:numPr>
              <w:tabs>
                <w:tab w:val="clear" w:pos="720"/>
                <w:tab w:val="left" w:pos="291"/>
                <w:tab w:val="left" w:pos="473"/>
              </w:tabs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здатність до практичного застосування </w:t>
            </w:r>
            <w:proofErr w:type="spellStart"/>
            <w:r w:rsidRPr="00083665">
              <w:rPr>
                <w:sz w:val="24"/>
                <w:szCs w:val="24"/>
              </w:rPr>
              <w:t>загально-наукових</w:t>
            </w:r>
            <w:proofErr w:type="spellEnd"/>
            <w:r w:rsidRPr="00083665">
              <w:rPr>
                <w:sz w:val="24"/>
                <w:szCs w:val="24"/>
              </w:rPr>
              <w:t>, економіко-логічних та економіко-математичних методів дослідження.</w:t>
            </w:r>
          </w:p>
          <w:p w:rsidR="00144B6D" w:rsidRPr="00083665" w:rsidRDefault="004378A4" w:rsidP="00934321">
            <w:pPr>
              <w:numPr>
                <w:ilvl w:val="0"/>
                <w:numId w:val="6"/>
              </w:numPr>
              <w:tabs>
                <w:tab w:val="clear" w:pos="720"/>
                <w:tab w:val="left" w:pos="291"/>
                <w:tab w:val="left" w:pos="473"/>
              </w:tabs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здатність моделювати проблеми управління та їх наслідків і пропонувати можливі шляхи вирішення із використанням сучасних інформаційних технологій.</w:t>
            </w:r>
          </w:p>
          <w:p w:rsidR="00144B6D" w:rsidRPr="00083665" w:rsidRDefault="00144B6D" w:rsidP="00934321">
            <w:pPr>
              <w:numPr>
                <w:ilvl w:val="0"/>
                <w:numId w:val="6"/>
              </w:numPr>
              <w:tabs>
                <w:tab w:val="clear" w:pos="720"/>
                <w:tab w:val="left" w:pos="291"/>
                <w:tab w:val="left" w:pos="473"/>
              </w:tabs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color w:val="000000"/>
                <w:sz w:val="24"/>
                <w:szCs w:val="24"/>
              </w:rPr>
              <w:t>здатність до застосування  методів статистичного моделювання та прогнозування соціально-економічних процесів для прийняття обґрунтованих управлінських рішень.</w:t>
            </w:r>
          </w:p>
          <w:p w:rsidR="00971645" w:rsidRPr="00083665" w:rsidRDefault="00971645" w:rsidP="00934321">
            <w:pPr>
              <w:numPr>
                <w:ilvl w:val="0"/>
                <w:numId w:val="6"/>
              </w:numPr>
              <w:tabs>
                <w:tab w:val="clear" w:pos="720"/>
                <w:tab w:val="left" w:pos="291"/>
                <w:tab w:val="left" w:pos="473"/>
              </w:tabs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Здатність до формування системи теоретичних знань щодо використання економіко-математичного апарату, інструментарію та методології оцінки, аналізу й управління складними </w:t>
            </w:r>
            <w:proofErr w:type="spellStart"/>
            <w:r w:rsidRPr="00083665">
              <w:rPr>
                <w:sz w:val="24"/>
                <w:szCs w:val="24"/>
              </w:rPr>
              <w:t>макро-</w:t>
            </w:r>
            <w:proofErr w:type="spellEnd"/>
            <w:r w:rsidRPr="00083665">
              <w:rPr>
                <w:sz w:val="24"/>
                <w:szCs w:val="24"/>
              </w:rPr>
              <w:t xml:space="preserve"> та мікроекономічними системами;</w:t>
            </w:r>
          </w:p>
          <w:p w:rsidR="004378A4" w:rsidRPr="00083665" w:rsidRDefault="00971645" w:rsidP="00934321">
            <w:pPr>
              <w:numPr>
                <w:ilvl w:val="0"/>
                <w:numId w:val="6"/>
              </w:numPr>
              <w:tabs>
                <w:tab w:val="clear" w:pos="720"/>
                <w:tab w:val="left" w:pos="291"/>
                <w:tab w:val="left" w:pos="473"/>
              </w:tabs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здатність практично вирішувати проблеми розроблення ефективного інструментарію прогнозування, планування, організації та </w:t>
            </w:r>
            <w:r w:rsidRPr="00083665">
              <w:rPr>
                <w:sz w:val="24"/>
                <w:szCs w:val="24"/>
              </w:rPr>
              <w:lastRenderedPageBreak/>
              <w:t>регулювання розвитку соціально-економічної системи у вигляді економіко-математичних моделей;</w:t>
            </w:r>
            <w:r w:rsidR="004378A4" w:rsidRPr="00083665">
              <w:rPr>
                <w:spacing w:val="0"/>
                <w:sz w:val="24"/>
                <w:szCs w:val="24"/>
              </w:rPr>
              <w:t xml:space="preserve"> </w:t>
            </w:r>
          </w:p>
          <w:p w:rsidR="00AE2F25" w:rsidRPr="00083665" w:rsidRDefault="004378A4" w:rsidP="00934321">
            <w:pPr>
              <w:numPr>
                <w:ilvl w:val="0"/>
                <w:numId w:val="6"/>
              </w:numPr>
              <w:tabs>
                <w:tab w:val="clear" w:pos="720"/>
                <w:tab w:val="left" w:pos="291"/>
                <w:tab w:val="left" w:pos="473"/>
              </w:tabs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здатність застосовувати відповідне програмне забезпечення та відповідні пакети стандартних програм, а при необхідності розробляти нові при проведенні аналітичних досліджень.</w:t>
            </w:r>
            <w:r w:rsidRPr="00083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</w:tcPr>
          <w:p w:rsidR="00AE2F25" w:rsidRPr="00083665" w:rsidRDefault="009A56B5">
            <w:pPr>
              <w:ind w:firstLine="2"/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083665">
              <w:rPr>
                <w:spacing w:val="0"/>
                <w:sz w:val="24"/>
                <w:szCs w:val="24"/>
              </w:rPr>
              <w:lastRenderedPageBreak/>
              <w:t>ЕК</w:t>
            </w:r>
            <w:r w:rsidR="006916A0" w:rsidRPr="00083665">
              <w:rPr>
                <w:spacing w:val="0"/>
                <w:sz w:val="24"/>
                <w:szCs w:val="24"/>
              </w:rPr>
              <w:t>дф</w:t>
            </w:r>
            <w:proofErr w:type="spellEnd"/>
            <w:r w:rsidR="006916A0" w:rsidRPr="00083665">
              <w:rPr>
                <w:spacing w:val="0"/>
                <w:sz w:val="24"/>
                <w:szCs w:val="24"/>
              </w:rPr>
              <w:t>_</w:t>
            </w:r>
          </w:p>
          <w:p w:rsidR="006916A0" w:rsidRPr="00083665" w:rsidRDefault="00723B4A" w:rsidP="00117BBE">
            <w:pPr>
              <w:ind w:firstLine="2"/>
              <w:jc w:val="both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ГС</w:t>
            </w:r>
            <w:r w:rsidR="006916A0" w:rsidRPr="00083665">
              <w:rPr>
                <w:spacing w:val="0"/>
                <w:sz w:val="24"/>
                <w:szCs w:val="24"/>
              </w:rPr>
              <w:t>К1</w:t>
            </w:r>
            <w:r w:rsidR="00117BBE" w:rsidRPr="00083665">
              <w:rPr>
                <w:spacing w:val="0"/>
                <w:sz w:val="24"/>
                <w:szCs w:val="24"/>
              </w:rPr>
              <w:t>1</w:t>
            </w:r>
          </w:p>
        </w:tc>
      </w:tr>
      <w:tr w:rsidR="006916A0" w:rsidRPr="00D76058">
        <w:trPr>
          <w:trHeight w:val="360"/>
        </w:trPr>
        <w:tc>
          <w:tcPr>
            <w:tcW w:w="568" w:type="dxa"/>
          </w:tcPr>
          <w:p w:rsidR="006916A0" w:rsidRPr="00D76058" w:rsidRDefault="006916A0" w:rsidP="00117BBE">
            <w:pPr>
              <w:rPr>
                <w:b/>
                <w:spacing w:val="0"/>
              </w:rPr>
            </w:pPr>
            <w:r w:rsidRPr="00D76058">
              <w:rPr>
                <w:b/>
                <w:spacing w:val="0"/>
              </w:rPr>
              <w:lastRenderedPageBreak/>
              <w:t>1</w:t>
            </w:r>
            <w:r w:rsidR="00117BBE">
              <w:rPr>
                <w:b/>
                <w:spacing w:val="0"/>
              </w:rPr>
              <w:t>2</w:t>
            </w:r>
            <w:r w:rsidRPr="00D76058">
              <w:rPr>
                <w:b/>
                <w:spacing w:val="0"/>
              </w:rPr>
              <w:t>.</w:t>
            </w:r>
          </w:p>
        </w:tc>
        <w:tc>
          <w:tcPr>
            <w:tcW w:w="2410" w:type="dxa"/>
            <w:gridSpan w:val="6"/>
          </w:tcPr>
          <w:p w:rsidR="006916A0" w:rsidRPr="00083665" w:rsidRDefault="00090375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Нормо-проектна</w:t>
            </w:r>
          </w:p>
        </w:tc>
        <w:tc>
          <w:tcPr>
            <w:tcW w:w="5698" w:type="dxa"/>
            <w:gridSpan w:val="2"/>
          </w:tcPr>
          <w:p w:rsidR="008D6343" w:rsidRPr="00083665" w:rsidRDefault="008D6343" w:rsidP="00934321">
            <w:pPr>
              <w:widowControl w:val="0"/>
              <w:numPr>
                <w:ilvl w:val="0"/>
                <w:numId w:val="15"/>
              </w:numPr>
              <w:tabs>
                <w:tab w:val="left" w:pos="113"/>
                <w:tab w:val="left" w:pos="301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Навики аналізувати та проектувати системи управління ризиками підприємства;</w:t>
            </w:r>
          </w:p>
          <w:p w:rsidR="00090375" w:rsidRPr="00083665" w:rsidRDefault="00090375" w:rsidP="00934321">
            <w:pPr>
              <w:widowControl w:val="0"/>
              <w:numPr>
                <w:ilvl w:val="0"/>
                <w:numId w:val="15"/>
              </w:numPr>
              <w:tabs>
                <w:tab w:val="left" w:pos="113"/>
                <w:tab w:val="left" w:pos="301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формувати політику організації в управлінні інформаційними ресурсами;</w:t>
            </w:r>
          </w:p>
          <w:p w:rsidR="00090375" w:rsidRPr="00083665" w:rsidRDefault="00090375" w:rsidP="00934321">
            <w:pPr>
              <w:widowControl w:val="0"/>
              <w:numPr>
                <w:ilvl w:val="0"/>
                <w:numId w:val="15"/>
              </w:numPr>
              <w:tabs>
                <w:tab w:val="left" w:pos="113"/>
                <w:tab w:val="left" w:pos="301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розробляти та досліджувати економіко-математичні моделі економічних об‘єктів та систем з метою їх аналізу та удосконалення системи управління;</w:t>
            </w:r>
          </w:p>
          <w:p w:rsidR="00971645" w:rsidRPr="00083665" w:rsidRDefault="00971645" w:rsidP="00934321">
            <w:pPr>
              <w:widowControl w:val="0"/>
              <w:numPr>
                <w:ilvl w:val="0"/>
                <w:numId w:val="15"/>
              </w:numPr>
              <w:tabs>
                <w:tab w:val="left" w:pos="113"/>
                <w:tab w:val="left" w:pos="301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083665">
              <w:rPr>
                <w:sz w:val="24"/>
                <w:szCs w:val="24"/>
                <w:lang w:val="ru-RU"/>
              </w:rPr>
              <w:t>Уміння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практичні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навички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83665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83665">
              <w:rPr>
                <w:sz w:val="24"/>
                <w:szCs w:val="24"/>
                <w:lang w:val="ru-RU"/>
              </w:rPr>
              <w:t>ішень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умовах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нестаціонарного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зовнішнього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середовища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обмеженості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ресурсів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допомогою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сучасних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економіко-математичних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методів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моделей;</w:t>
            </w:r>
          </w:p>
          <w:p w:rsidR="008B4131" w:rsidRPr="00083665" w:rsidRDefault="008B4131" w:rsidP="00934321">
            <w:pPr>
              <w:widowControl w:val="0"/>
              <w:numPr>
                <w:ilvl w:val="0"/>
                <w:numId w:val="15"/>
              </w:numPr>
              <w:tabs>
                <w:tab w:val="left" w:pos="113"/>
                <w:tab w:val="left" w:pos="301"/>
              </w:tabs>
              <w:suppressAutoHyphens w:val="0"/>
              <w:ind w:left="34" w:firstLine="0"/>
              <w:jc w:val="both"/>
              <w:rPr>
                <w:spacing w:val="0"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Використовувати сучасне програмне забезпечення при прийнятті багатокритеріальних рішень;</w:t>
            </w:r>
            <w:r w:rsidRPr="00083665">
              <w:rPr>
                <w:spacing w:val="0"/>
                <w:sz w:val="24"/>
                <w:szCs w:val="24"/>
              </w:rPr>
              <w:t xml:space="preserve"> </w:t>
            </w:r>
          </w:p>
          <w:p w:rsidR="006916A0" w:rsidRPr="00083665" w:rsidRDefault="006916A0" w:rsidP="008B4131">
            <w:pPr>
              <w:widowControl w:val="0"/>
              <w:tabs>
                <w:tab w:val="left" w:pos="113"/>
                <w:tab w:val="left" w:pos="301"/>
              </w:tabs>
              <w:suppressAutoHyphens w:val="0"/>
              <w:ind w:left="34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248" w:type="dxa"/>
          </w:tcPr>
          <w:p w:rsidR="00AE2F25" w:rsidRPr="00083665" w:rsidRDefault="009A56B5">
            <w:pPr>
              <w:ind w:firstLine="2"/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083665">
              <w:rPr>
                <w:spacing w:val="0"/>
                <w:sz w:val="24"/>
                <w:szCs w:val="24"/>
              </w:rPr>
              <w:t>ЕК</w:t>
            </w:r>
            <w:r w:rsidR="006916A0" w:rsidRPr="00083665">
              <w:rPr>
                <w:spacing w:val="0"/>
                <w:sz w:val="24"/>
                <w:szCs w:val="24"/>
              </w:rPr>
              <w:t>дф</w:t>
            </w:r>
            <w:proofErr w:type="spellEnd"/>
            <w:r w:rsidR="006916A0" w:rsidRPr="00083665">
              <w:rPr>
                <w:spacing w:val="0"/>
                <w:sz w:val="24"/>
                <w:szCs w:val="24"/>
              </w:rPr>
              <w:t>_</w:t>
            </w:r>
          </w:p>
          <w:p w:rsidR="006916A0" w:rsidRPr="00083665" w:rsidRDefault="00723B4A" w:rsidP="00117BBE">
            <w:pPr>
              <w:ind w:firstLine="2"/>
              <w:jc w:val="both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spacing w:val="0"/>
                <w:sz w:val="24"/>
                <w:szCs w:val="24"/>
              </w:rPr>
              <w:t>ГС</w:t>
            </w:r>
            <w:r w:rsidR="006916A0" w:rsidRPr="00083665">
              <w:rPr>
                <w:spacing w:val="0"/>
                <w:sz w:val="24"/>
                <w:szCs w:val="24"/>
              </w:rPr>
              <w:t>К1</w:t>
            </w:r>
            <w:r w:rsidR="00117BBE" w:rsidRPr="00083665">
              <w:rPr>
                <w:spacing w:val="0"/>
                <w:sz w:val="24"/>
                <w:szCs w:val="24"/>
              </w:rPr>
              <w:t>2</w:t>
            </w:r>
          </w:p>
        </w:tc>
      </w:tr>
      <w:tr w:rsidR="006916A0" w:rsidRPr="00D76058">
        <w:trPr>
          <w:trHeight w:val="315"/>
        </w:trPr>
        <w:tc>
          <w:tcPr>
            <w:tcW w:w="9924" w:type="dxa"/>
            <w:gridSpan w:val="10"/>
          </w:tcPr>
          <w:p w:rsidR="006916A0" w:rsidRPr="00083665" w:rsidRDefault="006916A0">
            <w:pPr>
              <w:ind w:left="426"/>
              <w:rPr>
                <w:spacing w:val="0"/>
                <w:sz w:val="24"/>
                <w:szCs w:val="24"/>
              </w:rPr>
            </w:pPr>
          </w:p>
        </w:tc>
      </w:tr>
      <w:tr w:rsidR="006916A0" w:rsidRPr="00D76058">
        <w:trPr>
          <w:trHeight w:val="480"/>
        </w:trPr>
        <w:tc>
          <w:tcPr>
            <w:tcW w:w="568" w:type="dxa"/>
          </w:tcPr>
          <w:p w:rsidR="006916A0" w:rsidRPr="00D76058" w:rsidRDefault="006916A0">
            <w:pPr>
              <w:ind w:left="176"/>
              <w:rPr>
                <w:spacing w:val="0"/>
              </w:rPr>
            </w:pPr>
            <w:r w:rsidRPr="00D76058">
              <w:rPr>
                <w:b/>
                <w:spacing w:val="0"/>
              </w:rPr>
              <w:t>F</w:t>
            </w:r>
          </w:p>
        </w:tc>
        <w:tc>
          <w:tcPr>
            <w:tcW w:w="9356" w:type="dxa"/>
            <w:gridSpan w:val="9"/>
          </w:tcPr>
          <w:p w:rsidR="006916A0" w:rsidRPr="00083665" w:rsidRDefault="006916A0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Програмні результати навчання</w:t>
            </w:r>
          </w:p>
          <w:p w:rsidR="006916A0" w:rsidRPr="00083665" w:rsidRDefault="006916A0">
            <w:pPr>
              <w:ind w:left="426"/>
              <w:rPr>
                <w:spacing w:val="0"/>
                <w:sz w:val="24"/>
                <w:szCs w:val="24"/>
              </w:rPr>
            </w:pPr>
          </w:p>
        </w:tc>
      </w:tr>
      <w:tr w:rsidR="006916A0" w:rsidRPr="00D76058">
        <w:trPr>
          <w:trHeight w:val="465"/>
        </w:trPr>
        <w:tc>
          <w:tcPr>
            <w:tcW w:w="568" w:type="dxa"/>
          </w:tcPr>
          <w:p w:rsidR="006916A0" w:rsidRPr="00D76058" w:rsidRDefault="006916A0">
            <w:pPr>
              <w:ind w:left="426"/>
              <w:rPr>
                <w:b/>
                <w:spacing w:val="0"/>
              </w:rPr>
            </w:pPr>
          </w:p>
        </w:tc>
        <w:tc>
          <w:tcPr>
            <w:tcW w:w="9356" w:type="dxa"/>
            <w:gridSpan w:val="9"/>
          </w:tcPr>
          <w:p w:rsidR="006916A0" w:rsidRPr="00083665" w:rsidRDefault="006916A0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Знання: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uppressAutoHyphens w:val="0"/>
              <w:ind w:left="317" w:hanging="284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актуальних проблем розвитку економічної науки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uppressAutoHyphens w:val="0"/>
              <w:ind w:left="317" w:hanging="284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сучасних методів  в економіко-математичному моделюванні;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uppressAutoHyphens w:val="0"/>
              <w:ind w:left="317" w:hanging="284"/>
              <w:rPr>
                <w:b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сучасних методів прогнозування соціально-економічних  процесів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17" w:hanging="284"/>
              <w:jc w:val="both"/>
              <w:rPr>
                <w:i/>
                <w:iCs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математичного інструментарію вимірювання кредитних, ринкових та операційних ризиків банку;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17" w:hanging="284"/>
              <w:jc w:val="both"/>
              <w:rPr>
                <w:i/>
                <w:iCs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підходів до моделювання асиметрії та екстремальних збитків у межах різних концептуальних підходів до вимірювання банківських  ризиків; 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17" w:hanging="284"/>
              <w:jc w:val="both"/>
              <w:rPr>
                <w:i/>
                <w:iCs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методології оцінювання банківських ризиків на основі рекомендацій Базельського комітету із банківського нагляду</w:t>
            </w:r>
            <w:r w:rsidRPr="00083665">
              <w:rPr>
                <w:i/>
                <w:iCs/>
                <w:sz w:val="24"/>
                <w:szCs w:val="24"/>
              </w:rPr>
              <w:t>;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tabs>
                <w:tab w:val="left" w:pos="453"/>
              </w:tabs>
              <w:suppressAutoHyphens w:val="0"/>
              <w:ind w:left="317" w:hanging="284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основних загальнонаукових методів економічного аналізу;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tabs>
                <w:tab w:val="left" w:pos="453"/>
              </w:tabs>
              <w:suppressAutoHyphens w:val="0"/>
              <w:ind w:left="317" w:hanging="284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методології застосування економіко-логічних та економіко-математичних методів економічного аналізу;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tabs>
                <w:tab w:val="left" w:pos="453"/>
              </w:tabs>
              <w:suppressAutoHyphens w:val="0"/>
              <w:ind w:left="317" w:hanging="284"/>
              <w:jc w:val="both"/>
              <w:rPr>
                <w:b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методів теорії пізнання (</w:t>
            </w:r>
            <w:r w:rsidRPr="00083665">
              <w:rPr>
                <w:sz w:val="24"/>
                <w:szCs w:val="24"/>
                <w:shd w:val="clear" w:color="auto" w:fill="FFFFFF"/>
              </w:rPr>
              <w:t>аналіз</w:t>
            </w:r>
            <w:r w:rsidRPr="00083665">
              <w:rPr>
                <w:color w:val="252525"/>
                <w:sz w:val="24"/>
                <w:szCs w:val="24"/>
                <w:shd w:val="clear" w:color="auto" w:fill="FFFFFF"/>
              </w:rPr>
              <w:t>,</w:t>
            </w:r>
            <w:r w:rsidRPr="00083665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083665">
              <w:rPr>
                <w:sz w:val="24"/>
                <w:szCs w:val="24"/>
                <w:shd w:val="clear" w:color="auto" w:fill="FFFFFF"/>
              </w:rPr>
              <w:t>синтез</w:t>
            </w:r>
            <w:r w:rsidRPr="00083665">
              <w:rPr>
                <w:color w:val="252525"/>
                <w:sz w:val="24"/>
                <w:szCs w:val="24"/>
                <w:shd w:val="clear" w:color="auto" w:fill="FFFFFF"/>
              </w:rPr>
              <w:t>,</w:t>
            </w:r>
            <w:r w:rsidRPr="00083665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083665">
              <w:rPr>
                <w:sz w:val="24"/>
                <w:szCs w:val="24"/>
                <w:shd w:val="clear" w:color="auto" w:fill="FFFFFF"/>
              </w:rPr>
              <w:t>індукція</w:t>
            </w:r>
            <w:r w:rsidRPr="00083665">
              <w:rPr>
                <w:color w:val="252525"/>
                <w:sz w:val="24"/>
                <w:szCs w:val="24"/>
                <w:shd w:val="clear" w:color="auto" w:fill="FFFFFF"/>
              </w:rPr>
              <w:t>,</w:t>
            </w:r>
            <w:r w:rsidRPr="00083665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083665">
              <w:rPr>
                <w:sz w:val="24"/>
                <w:szCs w:val="24"/>
                <w:shd w:val="clear" w:color="auto" w:fill="FFFFFF"/>
              </w:rPr>
              <w:t>дедукція</w:t>
            </w:r>
            <w:r w:rsidRPr="00083665">
              <w:rPr>
                <w:color w:val="252525"/>
                <w:sz w:val="24"/>
                <w:szCs w:val="24"/>
                <w:shd w:val="clear" w:color="auto" w:fill="FFFFFF"/>
              </w:rPr>
              <w:t>)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tabs>
                <w:tab w:val="left" w:pos="453"/>
              </w:tabs>
              <w:suppressAutoHyphens w:val="0"/>
              <w:ind w:left="317" w:hanging="284"/>
              <w:jc w:val="both"/>
              <w:rPr>
                <w:b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особливостей практичного евристичних методів в економіці.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17" w:hanging="284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сутності та властивостей  цінних паперів, їх класифікацію;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17" w:hanging="284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основ функціонування ринку цінних паперів та регулювання діяльності на фондовому ринку; способи отримання доходу по цінних паперах;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17" w:hanging="284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сутності акцій як цінних паперів та їх види; визначення вартості акцій та способи отримання доходу по акціях;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17" w:hanging="284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сутності та складових фундаментального аналізу цінних паперів;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ind w:left="317" w:hanging="284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цілей, принципів й завдань формування портфеля цінних паперів та управління ним, оцінку </w:t>
            </w:r>
            <w:proofErr w:type="spellStart"/>
            <w:r w:rsidRPr="00083665">
              <w:rPr>
                <w:sz w:val="24"/>
                <w:szCs w:val="24"/>
              </w:rPr>
              <w:t>ризика</w:t>
            </w:r>
            <w:proofErr w:type="spellEnd"/>
            <w:r w:rsidRPr="00083665">
              <w:rPr>
                <w:sz w:val="24"/>
                <w:szCs w:val="24"/>
              </w:rPr>
              <w:t xml:space="preserve"> інвестицій в цінні папери.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ind w:left="317" w:hanging="28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83665">
              <w:rPr>
                <w:color w:val="000000"/>
                <w:spacing w:val="-3"/>
                <w:sz w:val="24"/>
                <w:szCs w:val="24"/>
              </w:rPr>
              <w:t xml:space="preserve">принципів домінування та оптимальності за </w:t>
            </w:r>
            <w:proofErr w:type="spellStart"/>
            <w:r w:rsidRPr="00083665">
              <w:rPr>
                <w:color w:val="000000"/>
                <w:spacing w:val="-3"/>
                <w:sz w:val="24"/>
                <w:szCs w:val="24"/>
              </w:rPr>
              <w:t>Парето</w:t>
            </w:r>
            <w:proofErr w:type="spellEnd"/>
            <w:r w:rsidRPr="00083665">
              <w:rPr>
                <w:color w:val="000000"/>
                <w:spacing w:val="-3"/>
                <w:sz w:val="24"/>
                <w:szCs w:val="24"/>
              </w:rPr>
              <w:t xml:space="preserve"> та </w:t>
            </w:r>
            <w:proofErr w:type="spellStart"/>
            <w:r w:rsidRPr="00083665">
              <w:rPr>
                <w:color w:val="000000"/>
                <w:spacing w:val="-3"/>
                <w:sz w:val="24"/>
                <w:szCs w:val="24"/>
              </w:rPr>
              <w:t>Слейтером</w:t>
            </w:r>
            <w:proofErr w:type="spellEnd"/>
            <w:r w:rsidRPr="00083665">
              <w:rPr>
                <w:color w:val="000000"/>
                <w:spacing w:val="-3"/>
                <w:sz w:val="24"/>
                <w:szCs w:val="24"/>
              </w:rPr>
              <w:t>;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ind w:left="317" w:hanging="28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083665">
              <w:rPr>
                <w:color w:val="000000"/>
                <w:sz w:val="24"/>
                <w:szCs w:val="24"/>
              </w:rPr>
              <w:lastRenderedPageBreak/>
              <w:t>умов оптимальності та стійкості в задачах багатокритеріальної оптимізації;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ind w:left="317" w:hanging="284"/>
              <w:jc w:val="both"/>
              <w:rPr>
                <w:sz w:val="24"/>
                <w:szCs w:val="24"/>
              </w:rPr>
            </w:pPr>
            <w:r w:rsidRPr="00083665">
              <w:rPr>
                <w:color w:val="000000"/>
                <w:spacing w:val="-3"/>
                <w:sz w:val="24"/>
                <w:szCs w:val="24"/>
              </w:rPr>
              <w:t xml:space="preserve">методів апроксимації </w:t>
            </w:r>
            <w:proofErr w:type="spellStart"/>
            <w:r w:rsidRPr="00083665">
              <w:rPr>
                <w:color w:val="000000"/>
                <w:spacing w:val="-3"/>
                <w:sz w:val="24"/>
                <w:szCs w:val="24"/>
              </w:rPr>
              <w:t>Парето-границі</w:t>
            </w:r>
            <w:proofErr w:type="spellEnd"/>
            <w:r w:rsidRPr="00083665">
              <w:rPr>
                <w:color w:val="000000"/>
                <w:spacing w:val="-3"/>
                <w:sz w:val="24"/>
                <w:szCs w:val="24"/>
              </w:rPr>
              <w:t xml:space="preserve"> скінченою кількістю точок;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ind w:left="317" w:right="29" w:hanging="284"/>
              <w:jc w:val="both"/>
              <w:rPr>
                <w:sz w:val="24"/>
                <w:szCs w:val="24"/>
              </w:rPr>
            </w:pPr>
            <w:r w:rsidRPr="00083665">
              <w:rPr>
                <w:color w:val="000000"/>
                <w:spacing w:val="-9"/>
                <w:sz w:val="24"/>
                <w:szCs w:val="24"/>
              </w:rPr>
              <w:t>основних властивостей розв’язків багатокритеріальних оптимізаційних задач;</w:t>
            </w:r>
          </w:p>
          <w:p w:rsidR="00921097" w:rsidRPr="00083665" w:rsidRDefault="00921097" w:rsidP="00934321">
            <w:pPr>
              <w:pStyle w:val="20"/>
              <w:numPr>
                <w:ilvl w:val="0"/>
                <w:numId w:val="18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типових оптимізаційних задач, які виникають при управлінні економічними та виробничими системами;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ind w:left="317" w:right="34" w:hanging="284"/>
              <w:jc w:val="both"/>
              <w:rPr>
                <w:sz w:val="24"/>
                <w:szCs w:val="24"/>
              </w:rPr>
            </w:pPr>
            <w:r w:rsidRPr="00083665">
              <w:rPr>
                <w:color w:val="000000"/>
                <w:spacing w:val="3"/>
                <w:sz w:val="24"/>
                <w:szCs w:val="24"/>
              </w:rPr>
              <w:t>основних концепцій ітеративних методів багатокритеріальної оптимізації;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tabs>
                <w:tab w:val="left" w:pos="280"/>
                <w:tab w:val="left" w:pos="351"/>
              </w:tabs>
              <w:suppressAutoHyphens w:val="0"/>
              <w:ind w:left="317" w:hanging="284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методів ідентифікації фінансових ризиків в сучасних умовах глобалізації ринків;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uppressAutoHyphens w:val="0"/>
              <w:ind w:left="317" w:hanging="284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  <w:lang w:eastAsia="ru-RU"/>
              </w:rPr>
              <w:t>методики розрахунків збитків фірми  у фінансовій сфері</w:t>
            </w:r>
            <w:r w:rsidRPr="00083665">
              <w:rPr>
                <w:sz w:val="24"/>
                <w:szCs w:val="24"/>
              </w:rPr>
              <w:t xml:space="preserve">; 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uppressAutoHyphens w:val="0"/>
              <w:ind w:left="317" w:hanging="284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статистичних методів оцінювання фінансових ризиків;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uppressAutoHyphens w:val="0"/>
              <w:ind w:left="317" w:hanging="284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методів управління ризиками залежно від класів збитків;</w:t>
            </w:r>
          </w:p>
          <w:p w:rsidR="00921097" w:rsidRPr="00083665" w:rsidRDefault="00921097" w:rsidP="00934321">
            <w:pPr>
              <w:numPr>
                <w:ilvl w:val="0"/>
                <w:numId w:val="18"/>
              </w:numPr>
              <w:suppressAutoHyphens w:val="0"/>
              <w:ind w:left="317" w:hanging="284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методів агрегування фінансових ризиків;</w:t>
            </w:r>
          </w:p>
          <w:p w:rsidR="00921097" w:rsidRPr="00083665" w:rsidRDefault="00921097" w:rsidP="00934321">
            <w:pPr>
              <w:pStyle w:val="af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00" w:lineRule="atLeast"/>
              <w:ind w:left="317" w:hanging="284"/>
              <w:jc w:val="both"/>
              <w:rPr>
                <w:iCs/>
                <w:lang w:val="uk-UA"/>
              </w:rPr>
            </w:pPr>
            <w:r w:rsidRPr="00083665">
              <w:rPr>
                <w:iCs/>
                <w:lang w:val="uk-UA"/>
              </w:rPr>
              <w:t>основних понять та категорій інвестиційного аналізу, класифікації проектів за основними ознаками;</w:t>
            </w:r>
          </w:p>
          <w:p w:rsidR="00921097" w:rsidRPr="00083665" w:rsidRDefault="00921097" w:rsidP="00934321">
            <w:pPr>
              <w:pStyle w:val="af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00" w:lineRule="atLeast"/>
              <w:ind w:left="317" w:hanging="284"/>
              <w:jc w:val="both"/>
              <w:rPr>
                <w:iCs/>
                <w:lang w:val="uk-UA"/>
              </w:rPr>
            </w:pPr>
            <w:r w:rsidRPr="00083665">
              <w:rPr>
                <w:iCs/>
                <w:lang w:val="uk-UA"/>
              </w:rPr>
              <w:t>порядок складання бізнес-плану та його техніко-економічного обґрунтування;</w:t>
            </w:r>
          </w:p>
          <w:p w:rsidR="00921097" w:rsidRPr="00083665" w:rsidRDefault="00921097" w:rsidP="00934321">
            <w:pPr>
              <w:pStyle w:val="af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00" w:lineRule="atLeast"/>
              <w:ind w:left="317" w:hanging="284"/>
              <w:jc w:val="both"/>
              <w:rPr>
                <w:iCs/>
                <w:lang w:val="uk-UA"/>
              </w:rPr>
            </w:pPr>
            <w:r w:rsidRPr="00083665">
              <w:rPr>
                <w:iCs/>
                <w:lang w:val="uk-UA"/>
              </w:rPr>
              <w:t>принципів організації бюджетування капіталу на промислових підприємствах та у фінансово-кредитних установах;</w:t>
            </w:r>
          </w:p>
          <w:p w:rsidR="00921097" w:rsidRPr="00083665" w:rsidRDefault="00921097" w:rsidP="00934321">
            <w:pPr>
              <w:pStyle w:val="af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00" w:lineRule="atLeast"/>
              <w:ind w:left="317" w:hanging="284"/>
              <w:jc w:val="both"/>
              <w:rPr>
                <w:iCs/>
                <w:lang w:val="uk-UA"/>
              </w:rPr>
            </w:pPr>
            <w:r w:rsidRPr="00083665">
              <w:rPr>
                <w:iCs/>
                <w:lang w:val="uk-UA"/>
              </w:rPr>
              <w:t>методів  комплексного аналізу та експертизи інвестиційних проектів за основними напрямами оцінки проектних рішень;</w:t>
            </w:r>
          </w:p>
          <w:p w:rsidR="00921097" w:rsidRPr="00083665" w:rsidRDefault="00921097" w:rsidP="00934321">
            <w:pPr>
              <w:pStyle w:val="af2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00" w:lineRule="atLeast"/>
              <w:ind w:left="317" w:hanging="284"/>
              <w:jc w:val="both"/>
              <w:rPr>
                <w:iCs/>
                <w:lang w:val="uk-UA"/>
              </w:rPr>
            </w:pPr>
            <w:r w:rsidRPr="00083665">
              <w:rPr>
                <w:iCs/>
                <w:lang w:val="uk-UA"/>
              </w:rPr>
              <w:t>методів аналізу та оптимізації портфеля інвестицій;</w:t>
            </w:r>
          </w:p>
          <w:p w:rsidR="00921097" w:rsidRPr="00083665" w:rsidRDefault="00921097" w:rsidP="00934321">
            <w:pPr>
              <w:pStyle w:val="af2"/>
              <w:numPr>
                <w:ilvl w:val="0"/>
                <w:numId w:val="19"/>
              </w:numPr>
              <w:tabs>
                <w:tab w:val="left" w:pos="382"/>
              </w:tabs>
              <w:spacing w:before="0" w:beforeAutospacing="0" w:after="0" w:afterAutospacing="0"/>
              <w:ind w:left="163" w:firstLine="0"/>
              <w:rPr>
                <w:color w:val="000000"/>
                <w:lang w:val="uk-UA"/>
              </w:rPr>
            </w:pPr>
            <w:r w:rsidRPr="00083665">
              <w:rPr>
                <w:color w:val="000000"/>
                <w:lang w:val="uk-UA"/>
              </w:rPr>
              <w:t>прийомів, методів  та особливостей формування інформаційної бази моделі;</w:t>
            </w:r>
          </w:p>
          <w:p w:rsidR="00921097" w:rsidRPr="00083665" w:rsidRDefault="00921097" w:rsidP="00934321">
            <w:pPr>
              <w:pStyle w:val="af2"/>
              <w:numPr>
                <w:ilvl w:val="0"/>
                <w:numId w:val="19"/>
              </w:numPr>
              <w:tabs>
                <w:tab w:val="left" w:pos="382"/>
              </w:tabs>
              <w:spacing w:before="0" w:beforeAutospacing="0" w:after="0" w:afterAutospacing="0"/>
              <w:ind w:left="163" w:firstLine="0"/>
              <w:rPr>
                <w:color w:val="000000"/>
                <w:lang w:val="uk-UA"/>
              </w:rPr>
            </w:pPr>
            <w:r w:rsidRPr="00083665">
              <w:rPr>
                <w:lang w:val="uk-UA"/>
              </w:rPr>
              <w:t xml:space="preserve">методів експертних оцінок та адаптивного прогнозування, </w:t>
            </w:r>
          </w:p>
          <w:p w:rsidR="00921097" w:rsidRPr="00083665" w:rsidRDefault="00921097" w:rsidP="00934321">
            <w:pPr>
              <w:pStyle w:val="af2"/>
              <w:numPr>
                <w:ilvl w:val="0"/>
                <w:numId w:val="19"/>
              </w:numPr>
              <w:tabs>
                <w:tab w:val="left" w:pos="382"/>
              </w:tabs>
              <w:spacing w:before="0" w:beforeAutospacing="0" w:after="0" w:afterAutospacing="0"/>
              <w:ind w:left="163" w:firstLine="0"/>
              <w:jc w:val="both"/>
              <w:rPr>
                <w:color w:val="000000"/>
                <w:lang w:val="uk-UA"/>
              </w:rPr>
            </w:pPr>
            <w:r w:rsidRPr="00083665">
              <w:rPr>
                <w:lang w:val="uk-UA"/>
              </w:rPr>
              <w:t xml:space="preserve">підходів до побудови та аналізу часових моделей, дослідження видів тенденцій у зміні економічних та соціальних явищ, </w:t>
            </w:r>
          </w:p>
          <w:p w:rsidR="00921097" w:rsidRPr="00083665" w:rsidRDefault="00921097" w:rsidP="00934321">
            <w:pPr>
              <w:pStyle w:val="af2"/>
              <w:numPr>
                <w:ilvl w:val="0"/>
                <w:numId w:val="19"/>
              </w:numPr>
              <w:tabs>
                <w:tab w:val="left" w:pos="382"/>
              </w:tabs>
              <w:spacing w:before="0" w:beforeAutospacing="0" w:after="0" w:afterAutospacing="0"/>
              <w:ind w:left="163" w:firstLine="0"/>
              <w:jc w:val="both"/>
              <w:rPr>
                <w:color w:val="000000"/>
                <w:lang w:val="uk-UA"/>
              </w:rPr>
            </w:pPr>
            <w:r w:rsidRPr="00083665">
              <w:rPr>
                <w:lang w:val="uk-UA"/>
              </w:rPr>
              <w:t xml:space="preserve">методів побудови одно факторних та багатофакторних регресійних моделей; </w:t>
            </w:r>
          </w:p>
          <w:p w:rsidR="00921097" w:rsidRPr="00083665" w:rsidRDefault="00921097" w:rsidP="00934321">
            <w:pPr>
              <w:pStyle w:val="af2"/>
              <w:numPr>
                <w:ilvl w:val="0"/>
                <w:numId w:val="19"/>
              </w:numPr>
              <w:tabs>
                <w:tab w:val="left" w:pos="382"/>
              </w:tabs>
              <w:spacing w:before="0" w:beforeAutospacing="0" w:after="0" w:afterAutospacing="0"/>
              <w:ind w:left="163" w:firstLine="0"/>
              <w:jc w:val="both"/>
              <w:rPr>
                <w:color w:val="000000"/>
                <w:lang w:val="uk-UA"/>
              </w:rPr>
            </w:pPr>
            <w:r w:rsidRPr="00083665">
              <w:rPr>
                <w:lang w:val="uk-UA"/>
              </w:rPr>
              <w:t>інструментарію імітаційного моделювання.</w:t>
            </w:r>
          </w:p>
          <w:p w:rsidR="00921097" w:rsidRPr="00083665" w:rsidRDefault="00921097" w:rsidP="00921097">
            <w:pPr>
              <w:pStyle w:val="af2"/>
              <w:shd w:val="clear" w:color="auto" w:fill="FFFFFF"/>
              <w:spacing w:before="0" w:beforeAutospacing="0" w:after="0" w:afterAutospacing="0" w:line="300" w:lineRule="atLeast"/>
              <w:ind w:left="317" w:firstLine="0"/>
              <w:jc w:val="both"/>
              <w:rPr>
                <w:iCs/>
                <w:lang w:val="uk-UA"/>
              </w:rPr>
            </w:pPr>
          </w:p>
          <w:p w:rsidR="00921097" w:rsidRPr="00083665" w:rsidRDefault="00921097" w:rsidP="00921097">
            <w:pPr>
              <w:suppressAutoHyphens w:val="0"/>
              <w:ind w:left="284"/>
              <w:rPr>
                <w:b/>
                <w:sz w:val="24"/>
                <w:szCs w:val="24"/>
              </w:rPr>
            </w:pPr>
          </w:p>
          <w:p w:rsidR="0088112B" w:rsidRPr="00083665" w:rsidRDefault="0088112B" w:rsidP="00117BBE">
            <w:pPr>
              <w:tabs>
                <w:tab w:val="left" w:pos="267"/>
              </w:tabs>
              <w:ind w:left="34"/>
              <w:jc w:val="center"/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</w:pPr>
            <w:r w:rsidRPr="00083665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>Уміння: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tabs>
                <w:tab w:val="left" w:pos="206"/>
                <w:tab w:val="left" w:pos="358"/>
              </w:tabs>
              <w:suppressAutoHyphens w:val="0"/>
              <w:autoSpaceDE w:val="0"/>
              <w:autoSpaceDN w:val="0"/>
              <w:adjustRightInd w:val="0"/>
              <w:ind w:left="459"/>
              <w:rPr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083665">
              <w:rPr>
                <w:sz w:val="24"/>
                <w:szCs w:val="24"/>
              </w:rPr>
              <w:t xml:space="preserve">визначати міждисциплінарний характер проблем </w:t>
            </w:r>
            <w:r w:rsidRPr="00083665">
              <w:rPr>
                <w:color w:val="000000"/>
                <w:sz w:val="24"/>
                <w:szCs w:val="24"/>
              </w:rPr>
              <w:t>економіки</w:t>
            </w:r>
            <w:r w:rsidRPr="00083665">
              <w:rPr>
                <w:sz w:val="24"/>
                <w:szCs w:val="24"/>
              </w:rPr>
              <w:t>, їх взаємозв’язки та взаємозалежності</w:t>
            </w:r>
            <w:r w:rsidRPr="00083665">
              <w:rPr>
                <w:rFonts w:eastAsia="Calibri"/>
                <w:spacing w:val="0"/>
                <w:sz w:val="24"/>
                <w:szCs w:val="24"/>
                <w:lang w:eastAsia="ru-RU"/>
              </w:rPr>
              <w:t xml:space="preserve"> 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suppressAutoHyphens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оцінювати розмір економічного капіталу на покриття банківських ризиків, використовуючи історичний та параметричні  методи;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suppressAutoHyphens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будувати та використовувати для прийняття управлінських рішень рейтингові моделі оцінювання об’єкту економічного ризику;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suppressAutoHyphens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узагальнювати та вдосконалювати методологію  вимірювання банківських ризиків у межах різних концептуальних підходів;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suppressAutoHyphens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розробляти моделі стрес-тестування банківських ризиків та оцінювати з їх допомогою фінансову стійкість банку;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suppressAutoHyphens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оцінювати асиметрію, екстремальні збитки, взаємозалежності у межах різних концептуальних підходів до вимірювання банківських ризиків;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tabs>
                <w:tab w:val="left" w:pos="433"/>
              </w:tabs>
              <w:suppressAutoHyphens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  <w:shd w:val="clear" w:color="auto" w:fill="FFFFFF"/>
              </w:rPr>
              <w:t>застосовувати метод</w:t>
            </w:r>
            <w:r w:rsidRPr="0008366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83665">
              <w:rPr>
                <w:sz w:val="24"/>
                <w:szCs w:val="24"/>
                <w:shd w:val="clear" w:color="auto" w:fill="FFFFFF"/>
              </w:rPr>
              <w:t>«мозкового штурму»,</w:t>
            </w:r>
            <w:r w:rsidRPr="0008366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83665">
              <w:rPr>
                <w:sz w:val="24"/>
                <w:szCs w:val="24"/>
                <w:shd w:val="clear" w:color="auto" w:fill="FFFFFF"/>
              </w:rPr>
              <w:t>анкетування,</w:t>
            </w:r>
            <w:r w:rsidRPr="0008366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83665">
              <w:rPr>
                <w:sz w:val="24"/>
                <w:szCs w:val="24"/>
                <w:shd w:val="clear" w:color="auto" w:fill="FFFFFF"/>
              </w:rPr>
              <w:t>морфологічний метод,</w:t>
            </w:r>
            <w:r w:rsidRPr="0008366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83665">
              <w:rPr>
                <w:sz w:val="24"/>
                <w:szCs w:val="24"/>
                <w:shd w:val="clear" w:color="auto" w:fill="FFFFFF"/>
              </w:rPr>
              <w:t>метод семикратного пошуку,</w:t>
            </w:r>
            <w:r w:rsidRPr="0008366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83665">
              <w:rPr>
                <w:sz w:val="24"/>
                <w:szCs w:val="24"/>
                <w:shd w:val="clear" w:color="auto" w:fill="FFFFFF"/>
              </w:rPr>
              <w:t>метод асоціацій та аналогій</w:t>
            </w:r>
            <w:r w:rsidRPr="00083665">
              <w:rPr>
                <w:sz w:val="24"/>
                <w:szCs w:val="24"/>
              </w:rPr>
              <w:t>;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tabs>
                <w:tab w:val="left" w:pos="433"/>
              </w:tabs>
              <w:suppressAutoHyphens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досліджувати економічні явища на основі </w:t>
            </w:r>
            <w:r w:rsidRPr="00083665">
              <w:rPr>
                <w:iCs/>
                <w:sz w:val="24"/>
                <w:szCs w:val="24"/>
                <w:shd w:val="clear" w:color="auto" w:fill="FFFFFF"/>
              </w:rPr>
              <w:t>методів детермінованого факторного аналізу</w:t>
            </w:r>
            <w:r w:rsidRPr="00083665">
              <w:rPr>
                <w:sz w:val="24"/>
                <w:szCs w:val="24"/>
              </w:rPr>
              <w:t>;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tabs>
                <w:tab w:val="left" w:pos="433"/>
              </w:tabs>
              <w:suppressAutoHyphens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використовувати методи дослідження операцій в економічному аналізі;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tabs>
                <w:tab w:val="left" w:pos="433"/>
              </w:tabs>
              <w:suppressAutoHyphens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проводити аналіз господарської діяльності з допомогою </w:t>
            </w:r>
            <w:r w:rsidRPr="00083665">
              <w:rPr>
                <w:sz w:val="24"/>
                <w:szCs w:val="24"/>
                <w:shd w:val="clear" w:color="auto" w:fill="FFFFFF"/>
              </w:rPr>
              <w:t>методів порівняння і групування</w:t>
            </w:r>
            <w:r w:rsidRPr="00083665">
              <w:rPr>
                <w:sz w:val="24"/>
                <w:szCs w:val="24"/>
              </w:rPr>
              <w:t>.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ind w:left="45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83665">
              <w:rPr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r w:rsidRPr="00083665">
              <w:rPr>
                <w:sz w:val="24"/>
                <w:szCs w:val="24"/>
              </w:rPr>
              <w:t>к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урсоутворюючі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 w:rsidRPr="00083665">
              <w:rPr>
                <w:sz w:val="24"/>
                <w:szCs w:val="24"/>
                <w:lang w:val="ru-RU"/>
              </w:rPr>
              <w:t>фактори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новини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r w:rsidRPr="00083665">
              <w:rPr>
                <w:sz w:val="24"/>
                <w:szCs w:val="24"/>
                <w:lang w:val="ru-RU"/>
              </w:rPr>
              <w:lastRenderedPageBreak/>
              <w:t xml:space="preserve">фундаментального характеру на ринку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цінних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паперів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>;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суті технічного аналізу та основних положень теорії </w:t>
            </w:r>
            <w:proofErr w:type="spellStart"/>
            <w:r w:rsidRPr="00083665">
              <w:rPr>
                <w:sz w:val="24"/>
                <w:szCs w:val="24"/>
              </w:rPr>
              <w:t>Доу</w:t>
            </w:r>
            <w:proofErr w:type="spellEnd"/>
            <w:r w:rsidRPr="00083665">
              <w:rPr>
                <w:sz w:val="24"/>
                <w:szCs w:val="24"/>
              </w:rPr>
              <w:t xml:space="preserve">; 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ind w:left="45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83665">
              <w:rPr>
                <w:sz w:val="24"/>
                <w:szCs w:val="24"/>
                <w:lang w:val="ru-RU"/>
              </w:rPr>
              <w:t>володіти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методами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прийомами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фундаментального та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технічного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аналізу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й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практичного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прийнятті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83665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83665">
              <w:rPr>
                <w:sz w:val="24"/>
                <w:szCs w:val="24"/>
                <w:lang w:val="ru-RU"/>
              </w:rPr>
              <w:t>ішень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фінансових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товарних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ринках; 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ind w:left="45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83665">
              <w:rPr>
                <w:sz w:val="24"/>
                <w:szCs w:val="24"/>
                <w:lang w:val="ru-RU"/>
              </w:rPr>
              <w:t>розрахувати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вартість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акцій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083665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083665">
              <w:rPr>
                <w:sz w:val="24"/>
                <w:szCs w:val="24"/>
                <w:lang w:val="ru-RU"/>
              </w:rPr>
              <w:t>ігацій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83665">
              <w:rPr>
                <w:sz w:val="24"/>
                <w:szCs w:val="24"/>
                <w:lang w:val="ru-RU"/>
              </w:rPr>
              <w:t>векселів</w:t>
            </w:r>
            <w:proofErr w:type="spellEnd"/>
            <w:r w:rsidRPr="00083665">
              <w:rPr>
                <w:sz w:val="24"/>
                <w:szCs w:val="24"/>
                <w:lang w:val="ru-RU"/>
              </w:rPr>
              <w:t>;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визначити доход по різних видах цінних паперів з допомогою  силових рівнів та трендів; 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оцінити надійність і прибутковість цінних паперів; 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прогнозувати дохідність портфеля цінних паперів на основі </w:t>
            </w:r>
            <w:proofErr w:type="spellStart"/>
            <w:r w:rsidRPr="00083665">
              <w:rPr>
                <w:sz w:val="24"/>
                <w:szCs w:val="24"/>
              </w:rPr>
              <w:t>трендових</w:t>
            </w:r>
            <w:proofErr w:type="spellEnd"/>
            <w:r w:rsidRPr="00083665">
              <w:rPr>
                <w:sz w:val="24"/>
                <w:szCs w:val="24"/>
              </w:rPr>
              <w:t xml:space="preserve"> індикаторів та осциляторів  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ind w:left="459" w:right="10"/>
              <w:jc w:val="both"/>
              <w:rPr>
                <w:sz w:val="24"/>
                <w:szCs w:val="24"/>
              </w:rPr>
            </w:pPr>
            <w:r w:rsidRPr="00083665">
              <w:rPr>
                <w:color w:val="000000"/>
                <w:spacing w:val="3"/>
                <w:sz w:val="24"/>
                <w:szCs w:val="24"/>
              </w:rPr>
              <w:t xml:space="preserve">використовувати генетичний метод для знаходження </w:t>
            </w:r>
            <w:proofErr w:type="spellStart"/>
            <w:r w:rsidRPr="00083665">
              <w:rPr>
                <w:color w:val="000000"/>
                <w:spacing w:val="3"/>
                <w:sz w:val="24"/>
                <w:szCs w:val="24"/>
              </w:rPr>
              <w:t>Парето-оптимальних</w:t>
            </w:r>
            <w:proofErr w:type="spellEnd"/>
            <w:r w:rsidRPr="00083665">
              <w:rPr>
                <w:color w:val="000000"/>
                <w:spacing w:val="3"/>
                <w:sz w:val="24"/>
                <w:szCs w:val="24"/>
              </w:rPr>
              <w:t xml:space="preserve"> розв’язків </w:t>
            </w:r>
            <w:r w:rsidRPr="00083665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color w:val="000000"/>
                <w:spacing w:val="4"/>
                <w:sz w:val="24"/>
                <w:szCs w:val="24"/>
              </w:rPr>
              <w:t xml:space="preserve">застосовувати інструментарій </w:t>
            </w:r>
            <w:proofErr w:type="spellStart"/>
            <w:r w:rsidRPr="00083665">
              <w:rPr>
                <w:color w:val="000000"/>
                <w:spacing w:val="4"/>
                <w:sz w:val="24"/>
                <w:szCs w:val="24"/>
              </w:rPr>
              <w:t>MatLab</w:t>
            </w:r>
            <w:proofErr w:type="spellEnd"/>
            <w:r w:rsidRPr="00083665">
              <w:rPr>
                <w:color w:val="000000"/>
                <w:spacing w:val="4"/>
                <w:sz w:val="24"/>
                <w:szCs w:val="24"/>
              </w:rPr>
              <w:t xml:space="preserve"> для розв’язування багатокритеріальних задач</w:t>
            </w:r>
            <w:r w:rsidRPr="00083665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color w:val="000000"/>
                <w:spacing w:val="-1"/>
                <w:sz w:val="24"/>
                <w:szCs w:val="24"/>
              </w:rPr>
              <w:t>застосовувати методи згорток, послідовних поступок, ε-обмежень та досягнення цілей;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tabs>
                <w:tab w:val="left" w:pos="163"/>
                <w:tab w:val="left" w:pos="305"/>
              </w:tabs>
              <w:suppressAutoHyphens w:val="0"/>
              <w:autoSpaceDE w:val="0"/>
              <w:autoSpaceDN w:val="0"/>
              <w:adjustRightInd w:val="0"/>
              <w:ind w:left="459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оцінювати ризики різних фінансових інструментів; 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tabs>
                <w:tab w:val="left" w:pos="163"/>
                <w:tab w:val="left" w:pos="305"/>
              </w:tabs>
              <w:suppressAutoHyphens w:val="0"/>
              <w:autoSpaceDE w:val="0"/>
              <w:autoSpaceDN w:val="0"/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складати програму управління ризиками портфельних інвестицій; 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tabs>
                <w:tab w:val="left" w:pos="163"/>
                <w:tab w:val="left" w:pos="305"/>
              </w:tabs>
              <w:suppressAutoHyphens w:val="0"/>
              <w:autoSpaceDE w:val="0"/>
              <w:autoSpaceDN w:val="0"/>
              <w:adjustRightInd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використовувати </w:t>
            </w:r>
            <w:proofErr w:type="spellStart"/>
            <w:r w:rsidRPr="00083665">
              <w:rPr>
                <w:sz w:val="24"/>
                <w:szCs w:val="24"/>
              </w:rPr>
              <w:t>VaR</w:t>
            </w:r>
            <w:proofErr w:type="spellEnd"/>
            <w:r w:rsidRPr="00083665">
              <w:rPr>
                <w:sz w:val="24"/>
                <w:szCs w:val="24"/>
              </w:rPr>
              <w:t xml:space="preserve"> методологію для оцінювання та управління ризиками;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tabs>
                <w:tab w:val="left" w:pos="163"/>
                <w:tab w:val="left" w:pos="305"/>
              </w:tabs>
              <w:suppressAutoHyphens w:val="0"/>
              <w:autoSpaceDE w:val="0"/>
              <w:autoSpaceDN w:val="0"/>
              <w:adjustRightInd w:val="0"/>
              <w:ind w:left="459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користатися </w:t>
            </w:r>
            <w:r w:rsidRPr="00083665">
              <w:rPr>
                <w:iCs/>
                <w:sz w:val="24"/>
                <w:szCs w:val="24"/>
              </w:rPr>
              <w:t xml:space="preserve">Excel </w:t>
            </w:r>
            <w:r w:rsidRPr="00083665">
              <w:rPr>
                <w:sz w:val="24"/>
                <w:szCs w:val="24"/>
              </w:rPr>
              <w:t xml:space="preserve">і спеціалізованими програмами з ризик-менеджменту; </w:t>
            </w:r>
          </w:p>
          <w:p w:rsidR="00921097" w:rsidRPr="00083665" w:rsidRDefault="00921097" w:rsidP="00934321">
            <w:pPr>
              <w:pStyle w:val="af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300" w:lineRule="atLeast"/>
              <w:ind w:left="459"/>
              <w:jc w:val="both"/>
              <w:rPr>
                <w:iCs/>
                <w:lang w:val="uk-UA"/>
              </w:rPr>
            </w:pPr>
            <w:r w:rsidRPr="00083665">
              <w:rPr>
                <w:iCs/>
                <w:lang w:val="uk-UA"/>
              </w:rPr>
              <w:t>розробляти бізнес-плани проектів реальних інвестицій;</w:t>
            </w:r>
          </w:p>
          <w:p w:rsidR="00921097" w:rsidRPr="00083665" w:rsidRDefault="00921097" w:rsidP="00934321">
            <w:pPr>
              <w:pStyle w:val="af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300" w:lineRule="atLeast"/>
              <w:ind w:left="459"/>
              <w:jc w:val="both"/>
              <w:rPr>
                <w:iCs/>
                <w:lang w:val="uk-UA"/>
              </w:rPr>
            </w:pPr>
            <w:r w:rsidRPr="00083665">
              <w:rPr>
                <w:iCs/>
                <w:lang w:val="uk-UA"/>
              </w:rPr>
              <w:t>здійснювати розрахунок ефективності інвестиційних проектів за основними критеріями, визначеними у міжнародній практиці;</w:t>
            </w:r>
          </w:p>
          <w:p w:rsidR="00921097" w:rsidRPr="00083665" w:rsidRDefault="00921097" w:rsidP="00934321">
            <w:pPr>
              <w:pStyle w:val="af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300" w:lineRule="atLeast"/>
              <w:ind w:left="459"/>
              <w:jc w:val="both"/>
              <w:rPr>
                <w:iCs/>
                <w:lang w:val="uk-UA"/>
              </w:rPr>
            </w:pPr>
            <w:r w:rsidRPr="00083665">
              <w:rPr>
                <w:iCs/>
                <w:lang w:val="uk-UA"/>
              </w:rPr>
              <w:t>здійснювати якісну та кількісну оцінку ризиків інвестиційних проектів;</w:t>
            </w:r>
          </w:p>
          <w:p w:rsidR="00921097" w:rsidRPr="00083665" w:rsidRDefault="00921097" w:rsidP="00934321">
            <w:pPr>
              <w:pStyle w:val="af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300" w:lineRule="atLeast"/>
              <w:ind w:left="459"/>
              <w:jc w:val="both"/>
              <w:rPr>
                <w:iCs/>
                <w:lang w:val="uk-UA"/>
              </w:rPr>
            </w:pPr>
            <w:r w:rsidRPr="00083665">
              <w:rPr>
                <w:iCs/>
                <w:lang w:val="uk-UA"/>
              </w:rPr>
              <w:t>приймати оптимальні інвестиційні рішення в умовах невизначеності, ризику, обмеженості ресурсів;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autoSpaceDE w:val="0"/>
              <w:autoSpaceDN w:val="0"/>
              <w:ind w:left="459"/>
              <w:rPr>
                <w:sz w:val="24"/>
                <w:szCs w:val="24"/>
              </w:rPr>
            </w:pPr>
            <w:r w:rsidRPr="00083665">
              <w:rPr>
                <w:iCs/>
                <w:sz w:val="24"/>
                <w:szCs w:val="24"/>
              </w:rPr>
              <w:t>застосовувати програмні засоби комп'ютерної техніки для обґрунтування ефективності інвестиційних проектів і їх оптимізації.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suppressAutoHyphens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оцінювати загальну тенденцію стохастичного явища; 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suppressAutoHyphens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формувати прогнозні екстраполяції на основі </w:t>
            </w:r>
            <w:proofErr w:type="spellStart"/>
            <w:r w:rsidRPr="00083665">
              <w:rPr>
                <w:sz w:val="24"/>
                <w:szCs w:val="24"/>
              </w:rPr>
              <w:t>трендових</w:t>
            </w:r>
            <w:proofErr w:type="spellEnd"/>
            <w:r w:rsidRPr="00083665">
              <w:rPr>
                <w:sz w:val="24"/>
                <w:szCs w:val="24"/>
              </w:rPr>
              <w:t xml:space="preserve"> моделей заповнювати і використовувати форми статистичної звітності підприємства;</w:t>
            </w:r>
          </w:p>
          <w:p w:rsidR="00921097" w:rsidRPr="00083665" w:rsidRDefault="00921097" w:rsidP="00934321">
            <w:pPr>
              <w:numPr>
                <w:ilvl w:val="0"/>
                <w:numId w:val="20"/>
              </w:numPr>
              <w:suppressAutoHyphens w:val="0"/>
              <w:ind w:left="459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перевіряти адекватність побудованих моделей;</w:t>
            </w:r>
          </w:p>
          <w:p w:rsidR="006916A0" w:rsidRPr="00083665" w:rsidRDefault="00921097" w:rsidP="00934321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459"/>
              <w:rPr>
                <w:spacing w:val="0"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використовувати сучасні пакети прикладних програм для моделювання та прогнозування соціально-економічних явищ та процесів та візуалізації отриманих результатів.</w:t>
            </w:r>
          </w:p>
          <w:p w:rsidR="00921097" w:rsidRPr="00083665" w:rsidRDefault="00921097" w:rsidP="00934321">
            <w:pPr>
              <w:numPr>
                <w:ilvl w:val="0"/>
                <w:numId w:val="5"/>
              </w:numPr>
              <w:ind w:left="317" w:hanging="283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вибудовувати ієрархію економічних  понять за рівнями їх узагальнення;</w:t>
            </w:r>
          </w:p>
          <w:p w:rsidR="00921097" w:rsidRPr="00083665" w:rsidRDefault="00921097" w:rsidP="00934321">
            <w:pPr>
              <w:numPr>
                <w:ilvl w:val="0"/>
                <w:numId w:val="2"/>
              </w:numPr>
              <w:suppressAutoHyphens w:val="0"/>
              <w:ind w:left="284" w:hanging="284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обґрунтовувати   сутність соціально-економічних явищ і процесів; </w:t>
            </w:r>
          </w:p>
          <w:p w:rsidR="00921097" w:rsidRPr="00083665" w:rsidRDefault="00921097" w:rsidP="00934321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продукувати інноваційні ідеї, проектувати їх впровадження;</w:t>
            </w:r>
          </w:p>
          <w:p w:rsidR="00921097" w:rsidRPr="00083665" w:rsidRDefault="00921097" w:rsidP="00934321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створювати презентації та ефективно використовувати мультимедійні технології, програмне забезпечення для виконання наукових завдань;</w:t>
            </w:r>
          </w:p>
          <w:p w:rsidR="00921097" w:rsidRPr="00083665" w:rsidRDefault="00921097" w:rsidP="00934321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083665">
              <w:rPr>
                <w:sz w:val="24"/>
                <w:szCs w:val="24"/>
              </w:rPr>
              <w:t>самоорганізовуватись</w:t>
            </w:r>
            <w:proofErr w:type="spellEnd"/>
            <w:r w:rsidRPr="00083665">
              <w:rPr>
                <w:sz w:val="24"/>
                <w:szCs w:val="24"/>
              </w:rPr>
              <w:t xml:space="preserve"> і самовдосконалюватись, застосовуючи різноманітні інформаційні ресурси;</w:t>
            </w:r>
          </w:p>
          <w:p w:rsidR="00921097" w:rsidRPr="00083665" w:rsidRDefault="00921097" w:rsidP="00934321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знайти необхідну інформацію з інформаційних джерел відповідно до проблеми дослідження, застосовуючи іноземну мову;</w:t>
            </w:r>
          </w:p>
          <w:p w:rsidR="00921097" w:rsidRPr="00083665" w:rsidRDefault="00921097" w:rsidP="00934321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логічно будувати структуру наукового дослідження, застосовувати відповідні методи його реалізації, здійснювати кількісно-якісну інтерпретацію отриманих результатів; </w:t>
            </w:r>
          </w:p>
          <w:p w:rsidR="00921097" w:rsidRPr="00083665" w:rsidRDefault="00921097" w:rsidP="00934321">
            <w:pPr>
              <w:numPr>
                <w:ilvl w:val="0"/>
                <w:numId w:val="2"/>
              </w:numPr>
              <w:suppressAutoHyphens w:val="0"/>
              <w:ind w:left="284" w:hanging="284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lastRenderedPageBreak/>
              <w:t>здійснювати різні види економіко-математичного аналізу</w:t>
            </w:r>
          </w:p>
          <w:p w:rsidR="00921097" w:rsidRPr="00083665" w:rsidRDefault="00921097" w:rsidP="00921097">
            <w:pPr>
              <w:suppressAutoHyphens w:val="0"/>
              <w:autoSpaceDE w:val="0"/>
              <w:autoSpaceDN w:val="0"/>
              <w:adjustRightInd w:val="0"/>
              <w:ind w:left="459"/>
              <w:rPr>
                <w:spacing w:val="0"/>
                <w:sz w:val="24"/>
                <w:szCs w:val="24"/>
              </w:rPr>
            </w:pPr>
          </w:p>
          <w:p w:rsidR="006916A0" w:rsidRPr="00083665" w:rsidRDefault="006916A0" w:rsidP="008D02A6">
            <w:pPr>
              <w:ind w:left="720"/>
              <w:jc w:val="center"/>
              <w:rPr>
                <w:b/>
                <w:spacing w:val="0"/>
                <w:sz w:val="24"/>
                <w:szCs w:val="24"/>
              </w:rPr>
            </w:pPr>
            <w:r w:rsidRPr="00083665">
              <w:rPr>
                <w:b/>
                <w:spacing w:val="0"/>
                <w:sz w:val="24"/>
                <w:szCs w:val="24"/>
              </w:rPr>
              <w:t>Здатності:</w:t>
            </w:r>
          </w:p>
          <w:p w:rsidR="00080751" w:rsidRPr="00083665" w:rsidRDefault="00080751" w:rsidP="00934321">
            <w:pPr>
              <w:numPr>
                <w:ilvl w:val="0"/>
                <w:numId w:val="21"/>
              </w:numPr>
              <w:suppressAutoHyphens w:val="0"/>
              <w:ind w:left="176" w:hanging="141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до компаративного аналізу економічних явищ і процесів в контексті вітчизняних та зарубіжних наукових розвідок;</w:t>
            </w:r>
          </w:p>
          <w:p w:rsidR="00080751" w:rsidRPr="00083665" w:rsidRDefault="00080751" w:rsidP="00934321">
            <w:pPr>
              <w:numPr>
                <w:ilvl w:val="0"/>
                <w:numId w:val="21"/>
              </w:numPr>
              <w:suppressAutoHyphens w:val="0"/>
              <w:ind w:left="176" w:hanging="141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до прогнозування наукової діяльності, моделювання економічних  явищ і процесів;</w:t>
            </w:r>
          </w:p>
          <w:p w:rsidR="00080751" w:rsidRPr="00083665" w:rsidRDefault="00080751" w:rsidP="00934321">
            <w:pPr>
              <w:numPr>
                <w:ilvl w:val="0"/>
                <w:numId w:val="21"/>
              </w:numPr>
              <w:suppressAutoHyphens w:val="0"/>
              <w:ind w:left="176" w:hanging="141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аналізувати тенденції розвитку математичного моделювання та інформаційних технологій</w:t>
            </w:r>
          </w:p>
          <w:p w:rsidR="00080751" w:rsidRPr="00083665" w:rsidRDefault="00080751" w:rsidP="00934321">
            <w:pPr>
              <w:numPr>
                <w:ilvl w:val="0"/>
                <w:numId w:val="21"/>
              </w:numPr>
              <w:tabs>
                <w:tab w:val="left" w:pos="554"/>
                <w:tab w:val="left" w:pos="780"/>
              </w:tabs>
              <w:suppressAutoHyphens w:val="0"/>
              <w:ind w:left="176" w:hanging="141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до аналізу, оцінки, моделювання та оптимізації банківських ризиків із використанням різних мір ризику;</w:t>
            </w:r>
          </w:p>
          <w:p w:rsidR="00080751" w:rsidRPr="00083665" w:rsidRDefault="00080751" w:rsidP="00934321">
            <w:pPr>
              <w:numPr>
                <w:ilvl w:val="0"/>
                <w:numId w:val="21"/>
              </w:numPr>
              <w:tabs>
                <w:tab w:val="left" w:pos="554"/>
              </w:tabs>
              <w:suppressAutoHyphens w:val="0"/>
              <w:ind w:left="176" w:hanging="141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до кількісного та якісного оцінювання банківських ризиків із використанням сучасного програмного забезпечення;</w:t>
            </w:r>
          </w:p>
          <w:p w:rsidR="006916A0" w:rsidRPr="00083665" w:rsidRDefault="00080751" w:rsidP="00934321">
            <w:pPr>
              <w:numPr>
                <w:ilvl w:val="0"/>
                <w:numId w:val="21"/>
              </w:numPr>
              <w:tabs>
                <w:tab w:val="left" w:pos="206"/>
              </w:tabs>
              <w:suppressAutoHyphens w:val="0"/>
              <w:ind w:left="176" w:hanging="141"/>
              <w:rPr>
                <w:b/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оцінювати розміри економічного та регулятивного капіталу на основі стандартів Базельського комітету із банківського нагляду.</w:t>
            </w:r>
          </w:p>
          <w:p w:rsidR="00080751" w:rsidRPr="00083665" w:rsidRDefault="00080751" w:rsidP="00934321">
            <w:pPr>
              <w:numPr>
                <w:ilvl w:val="0"/>
                <w:numId w:val="21"/>
              </w:numPr>
              <w:tabs>
                <w:tab w:val="left" w:pos="372"/>
              </w:tabs>
              <w:suppressAutoHyphens w:val="0"/>
              <w:ind w:left="176" w:hanging="141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до економічного аналізу господарської діяльності підприємства;</w:t>
            </w:r>
          </w:p>
          <w:p w:rsidR="00080751" w:rsidRPr="00083665" w:rsidRDefault="00080751" w:rsidP="00934321">
            <w:pPr>
              <w:numPr>
                <w:ilvl w:val="0"/>
                <w:numId w:val="21"/>
              </w:numPr>
              <w:tabs>
                <w:tab w:val="left" w:pos="372"/>
              </w:tabs>
              <w:suppressAutoHyphens w:val="0"/>
              <w:ind w:left="176" w:hanging="141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до вирішення проблем ефективного використання виробничих ресурсів;</w:t>
            </w:r>
          </w:p>
          <w:p w:rsidR="00080751" w:rsidRPr="00083665" w:rsidRDefault="00080751" w:rsidP="00934321">
            <w:pPr>
              <w:numPr>
                <w:ilvl w:val="0"/>
                <w:numId w:val="21"/>
              </w:numPr>
              <w:tabs>
                <w:tab w:val="left" w:pos="206"/>
              </w:tabs>
              <w:suppressAutoHyphens w:val="0"/>
              <w:ind w:left="176" w:hanging="141"/>
              <w:rPr>
                <w:b/>
                <w:sz w:val="24"/>
                <w:szCs w:val="24"/>
              </w:rPr>
            </w:pPr>
            <w:r w:rsidRPr="00083665">
              <w:rPr>
                <w:sz w:val="24"/>
                <w:szCs w:val="24"/>
                <w:lang w:val="ru-RU"/>
              </w:rPr>
              <w:t xml:space="preserve">до </w:t>
            </w:r>
            <w:r w:rsidRPr="00083665">
              <w:rPr>
                <w:sz w:val="24"/>
                <w:szCs w:val="24"/>
              </w:rPr>
              <w:t xml:space="preserve">моделювання та прогнозування результатів економічної  діяльності </w:t>
            </w:r>
            <w:proofErr w:type="gramStart"/>
            <w:r w:rsidRPr="00083665">
              <w:rPr>
                <w:sz w:val="24"/>
                <w:szCs w:val="24"/>
              </w:rPr>
              <w:t>п</w:t>
            </w:r>
            <w:proofErr w:type="gramEnd"/>
            <w:r w:rsidRPr="00083665">
              <w:rPr>
                <w:sz w:val="24"/>
                <w:szCs w:val="24"/>
              </w:rPr>
              <w:t>ідприємства.</w:t>
            </w:r>
          </w:p>
          <w:p w:rsidR="00080751" w:rsidRPr="00083665" w:rsidRDefault="00080751" w:rsidP="00934321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ind w:left="176" w:hanging="141"/>
              <w:jc w:val="both"/>
              <w:rPr>
                <w:b/>
                <w:sz w:val="24"/>
                <w:szCs w:val="24"/>
                <w:lang w:val="ru-RU"/>
              </w:rPr>
            </w:pPr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до </w:t>
            </w:r>
            <w:proofErr w:type="spellStart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прогнозування</w:t>
            </w:r>
            <w:proofErr w:type="spellEnd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майбутніх</w:t>
            </w:r>
            <w:proofErr w:type="spellEnd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доходів</w:t>
            </w:r>
            <w:proofErr w:type="spellEnd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емітента</w:t>
            </w:r>
            <w:proofErr w:type="spellEnd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пов'язаних</w:t>
            </w:r>
            <w:proofErr w:type="spellEnd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ними </w:t>
            </w:r>
            <w:proofErr w:type="spellStart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доході</w:t>
            </w:r>
            <w:proofErr w:type="gramStart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spellEnd"/>
            <w:proofErr w:type="gramEnd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 </w:t>
            </w:r>
            <w:proofErr w:type="spellStart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цінних</w:t>
            </w:r>
            <w:proofErr w:type="spellEnd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паперах</w:t>
            </w:r>
            <w:proofErr w:type="spellEnd"/>
            <w:r w:rsidRPr="000836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080751" w:rsidRPr="00083665" w:rsidRDefault="00080751" w:rsidP="00934321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ind w:left="176" w:hanging="141"/>
              <w:jc w:val="both"/>
              <w:rPr>
                <w:b/>
                <w:sz w:val="24"/>
                <w:szCs w:val="24"/>
              </w:rPr>
            </w:pPr>
            <w:r w:rsidRPr="00083665">
              <w:rPr>
                <w:color w:val="000000"/>
                <w:sz w:val="24"/>
                <w:szCs w:val="24"/>
                <w:shd w:val="clear" w:color="auto" w:fill="FFFFFF"/>
              </w:rPr>
              <w:t xml:space="preserve">до визначення  розрахунків </w:t>
            </w:r>
            <w:proofErr w:type="spellStart"/>
            <w:r w:rsidRPr="00083665">
              <w:rPr>
                <w:color w:val="000000"/>
                <w:sz w:val="24"/>
                <w:szCs w:val="24"/>
                <w:shd w:val="clear" w:color="auto" w:fill="FFFFFF"/>
              </w:rPr>
              <w:t>дисконтованої</w:t>
            </w:r>
            <w:proofErr w:type="spellEnd"/>
            <w:r w:rsidRPr="00083665">
              <w:rPr>
                <w:color w:val="000000"/>
                <w:sz w:val="24"/>
                <w:szCs w:val="24"/>
                <w:shd w:val="clear" w:color="auto" w:fill="FFFFFF"/>
              </w:rPr>
              <w:t xml:space="preserve">  вартості цінних паперів.</w:t>
            </w:r>
          </w:p>
          <w:p w:rsidR="00080751" w:rsidRPr="00083665" w:rsidRDefault="00080751" w:rsidP="00934321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left="176" w:hanging="141"/>
              <w:jc w:val="both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до використання  сучасного програмного забезпечення  при прийнятті багатокритеріальних рішень ; </w:t>
            </w:r>
          </w:p>
          <w:p w:rsidR="00080751" w:rsidRPr="00083665" w:rsidRDefault="00080751" w:rsidP="00934321">
            <w:pPr>
              <w:pStyle w:val="Defaul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6" w:hanging="141"/>
              <w:jc w:val="both"/>
              <w:rPr>
                <w:color w:val="auto"/>
                <w:szCs w:val="24"/>
                <w:lang w:val="uk-UA"/>
              </w:rPr>
            </w:pPr>
            <w:r w:rsidRPr="00083665">
              <w:rPr>
                <w:color w:val="auto"/>
                <w:szCs w:val="24"/>
                <w:lang w:val="uk-UA"/>
              </w:rPr>
              <w:t>формувати та розв’язувати багатокритеріальні задачі оптимізації економічних процесів.</w:t>
            </w:r>
          </w:p>
          <w:p w:rsidR="00080751" w:rsidRPr="00083665" w:rsidRDefault="00080751" w:rsidP="00934321">
            <w:pPr>
              <w:numPr>
                <w:ilvl w:val="0"/>
                <w:numId w:val="21"/>
              </w:numPr>
              <w:tabs>
                <w:tab w:val="left" w:pos="433"/>
                <w:tab w:val="left" w:pos="595"/>
              </w:tabs>
              <w:suppressAutoHyphens w:val="0"/>
              <w:autoSpaceDE w:val="0"/>
              <w:autoSpaceDN w:val="0"/>
              <w:adjustRightInd w:val="0"/>
              <w:ind w:left="176" w:hanging="141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>проводити порівняльний аналіз ризиків основних видів активів;</w:t>
            </w:r>
          </w:p>
          <w:p w:rsidR="00080751" w:rsidRPr="00083665" w:rsidRDefault="00080751" w:rsidP="00934321">
            <w:pPr>
              <w:numPr>
                <w:ilvl w:val="0"/>
                <w:numId w:val="21"/>
              </w:numPr>
              <w:tabs>
                <w:tab w:val="left" w:pos="433"/>
                <w:tab w:val="left" w:pos="595"/>
              </w:tabs>
              <w:suppressAutoHyphens w:val="0"/>
              <w:autoSpaceDE w:val="0"/>
              <w:autoSpaceDN w:val="0"/>
              <w:adjustRightInd w:val="0"/>
              <w:ind w:left="176" w:hanging="141"/>
              <w:rPr>
                <w:sz w:val="24"/>
                <w:szCs w:val="24"/>
              </w:rPr>
            </w:pPr>
            <w:r w:rsidRPr="00083665">
              <w:rPr>
                <w:sz w:val="24"/>
                <w:szCs w:val="24"/>
              </w:rPr>
              <w:t xml:space="preserve">розробляти заходи щодо </w:t>
            </w:r>
            <w:proofErr w:type="spellStart"/>
            <w:r w:rsidRPr="00083665">
              <w:rPr>
                <w:sz w:val="24"/>
                <w:szCs w:val="24"/>
              </w:rPr>
              <w:t>хеджування</w:t>
            </w:r>
            <w:proofErr w:type="spellEnd"/>
            <w:r w:rsidRPr="00083665">
              <w:rPr>
                <w:sz w:val="24"/>
                <w:szCs w:val="24"/>
              </w:rPr>
              <w:t xml:space="preserve"> фінансових ризиків;</w:t>
            </w:r>
          </w:p>
          <w:p w:rsidR="00080751" w:rsidRPr="00083665" w:rsidRDefault="00080751" w:rsidP="00934321">
            <w:pPr>
              <w:numPr>
                <w:ilvl w:val="0"/>
                <w:numId w:val="21"/>
              </w:numPr>
              <w:suppressAutoHyphens w:val="0"/>
              <w:ind w:left="176" w:hanging="141"/>
              <w:jc w:val="both"/>
              <w:rPr>
                <w:sz w:val="24"/>
                <w:szCs w:val="24"/>
              </w:rPr>
            </w:pPr>
            <w:r w:rsidRPr="00083665">
              <w:rPr>
                <w:iCs/>
                <w:sz w:val="24"/>
                <w:szCs w:val="24"/>
                <w:shd w:val="clear" w:color="auto" w:fill="FFFFFF"/>
              </w:rPr>
              <w:t>до використання новітніх методів фінансово-економічних розрахунків, спрямованих на вирішення широкого кола прикладних завдань інвестиційного аналізу</w:t>
            </w:r>
          </w:p>
          <w:p w:rsidR="00080751" w:rsidRPr="00083665" w:rsidRDefault="00080751" w:rsidP="00934321">
            <w:pPr>
              <w:numPr>
                <w:ilvl w:val="0"/>
                <w:numId w:val="21"/>
              </w:numPr>
              <w:tabs>
                <w:tab w:val="left" w:pos="206"/>
              </w:tabs>
              <w:suppressAutoHyphens w:val="0"/>
              <w:ind w:left="176" w:hanging="141"/>
              <w:rPr>
                <w:b/>
                <w:sz w:val="24"/>
                <w:szCs w:val="24"/>
              </w:rPr>
            </w:pPr>
            <w:r w:rsidRPr="00083665">
              <w:rPr>
                <w:iCs/>
                <w:sz w:val="24"/>
                <w:szCs w:val="24"/>
                <w:shd w:val="clear" w:color="auto" w:fill="FFFFFF"/>
              </w:rPr>
              <w:t>до оцінки ефективності та привабливості інвестиційних проектів та інвестиційних операцій з фінансовими інструментами.</w:t>
            </w:r>
          </w:p>
          <w:p w:rsidR="00080751" w:rsidRPr="00083665" w:rsidRDefault="00080751" w:rsidP="00934321">
            <w:pPr>
              <w:pStyle w:val="af2"/>
              <w:numPr>
                <w:ilvl w:val="0"/>
                <w:numId w:val="21"/>
              </w:numPr>
              <w:spacing w:before="0" w:beforeAutospacing="0" w:after="0" w:afterAutospacing="0"/>
              <w:ind w:left="176" w:hanging="141"/>
              <w:jc w:val="both"/>
              <w:rPr>
                <w:color w:val="000000"/>
                <w:lang w:val="uk-UA"/>
              </w:rPr>
            </w:pPr>
            <w:r w:rsidRPr="00083665">
              <w:rPr>
                <w:color w:val="000000"/>
                <w:lang w:val="uk-UA"/>
              </w:rPr>
              <w:t>застосовувати статистичні методи в аналізі виробничо-господарської діяльності та за результатами аналізу робити обґрунтовані висновки та пропозиції;</w:t>
            </w:r>
          </w:p>
          <w:p w:rsidR="00080751" w:rsidRPr="00083665" w:rsidRDefault="00080751" w:rsidP="00934321">
            <w:pPr>
              <w:pStyle w:val="af2"/>
              <w:numPr>
                <w:ilvl w:val="0"/>
                <w:numId w:val="21"/>
              </w:numPr>
              <w:spacing w:before="0" w:beforeAutospacing="0" w:after="0" w:afterAutospacing="0"/>
              <w:ind w:left="176" w:hanging="141"/>
              <w:jc w:val="both"/>
              <w:rPr>
                <w:color w:val="000000"/>
                <w:lang w:val="uk-UA"/>
              </w:rPr>
            </w:pPr>
            <w:r w:rsidRPr="00083665">
              <w:rPr>
                <w:color w:val="000000"/>
                <w:lang w:val="uk-UA"/>
              </w:rPr>
              <w:t>моделювати і прогнозувати соціально-економічні процеси, визначати основні закономірності їх розвитку;</w:t>
            </w:r>
          </w:p>
          <w:p w:rsidR="00080751" w:rsidRPr="00083665" w:rsidRDefault="00080751" w:rsidP="00934321">
            <w:pPr>
              <w:numPr>
                <w:ilvl w:val="0"/>
                <w:numId w:val="21"/>
              </w:numPr>
              <w:tabs>
                <w:tab w:val="left" w:pos="206"/>
              </w:tabs>
              <w:suppressAutoHyphens w:val="0"/>
              <w:ind w:left="176" w:hanging="141"/>
              <w:rPr>
                <w:b/>
                <w:sz w:val="24"/>
                <w:szCs w:val="24"/>
              </w:rPr>
            </w:pPr>
            <w:r w:rsidRPr="00083665">
              <w:rPr>
                <w:color w:val="000000"/>
                <w:sz w:val="24"/>
                <w:szCs w:val="24"/>
              </w:rPr>
              <w:t>використовувати у професійній діяльності основні методи обробки та аналізу спостереження і експерименту.</w:t>
            </w:r>
          </w:p>
        </w:tc>
      </w:tr>
      <w:tr w:rsidR="00921097" w:rsidRPr="00D76058">
        <w:trPr>
          <w:trHeight w:val="465"/>
        </w:trPr>
        <w:tc>
          <w:tcPr>
            <w:tcW w:w="568" w:type="dxa"/>
          </w:tcPr>
          <w:p w:rsidR="00921097" w:rsidRPr="00D76058" w:rsidRDefault="00921097">
            <w:pPr>
              <w:ind w:left="426"/>
              <w:rPr>
                <w:b/>
                <w:spacing w:val="0"/>
              </w:rPr>
            </w:pPr>
          </w:p>
        </w:tc>
        <w:tc>
          <w:tcPr>
            <w:tcW w:w="9356" w:type="dxa"/>
            <w:gridSpan w:val="9"/>
          </w:tcPr>
          <w:p w:rsidR="00921097" w:rsidRPr="0088112B" w:rsidRDefault="00921097">
            <w:pPr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</w:tbl>
    <w:p w:rsidR="006916A0" w:rsidRPr="00D76058" w:rsidRDefault="006916A0">
      <w:pPr>
        <w:rPr>
          <w:spacing w:val="0"/>
        </w:rPr>
      </w:pPr>
    </w:p>
    <w:p w:rsidR="006916A0" w:rsidRPr="00D76058" w:rsidRDefault="006916A0">
      <w:pPr>
        <w:rPr>
          <w:spacing w:val="0"/>
        </w:rPr>
      </w:pPr>
    </w:p>
    <w:p w:rsidR="006916A0" w:rsidRPr="00D76058" w:rsidRDefault="006916A0">
      <w:pPr>
        <w:jc w:val="center"/>
        <w:rPr>
          <w:b/>
          <w:spacing w:val="0"/>
        </w:rPr>
      </w:pPr>
      <w:r w:rsidRPr="00D76058">
        <w:rPr>
          <w:b/>
          <w:spacing w:val="0"/>
        </w:rPr>
        <w:t xml:space="preserve">Матриця відповідності </w:t>
      </w:r>
      <w:proofErr w:type="spellStart"/>
      <w:r w:rsidRPr="00D76058">
        <w:rPr>
          <w:b/>
          <w:spacing w:val="0"/>
        </w:rPr>
        <w:t>компетентностей</w:t>
      </w:r>
      <w:proofErr w:type="spellEnd"/>
      <w:r w:rsidRPr="00D76058">
        <w:rPr>
          <w:b/>
          <w:spacing w:val="0"/>
        </w:rPr>
        <w:t xml:space="preserve"> і  дисциплін</w:t>
      </w:r>
    </w:p>
    <w:p w:rsidR="006916A0" w:rsidRPr="00D76058" w:rsidRDefault="006916A0">
      <w:pPr>
        <w:jc w:val="center"/>
        <w:rPr>
          <w:b/>
          <w:spacing w:val="0"/>
        </w:rPr>
      </w:pPr>
      <w:r w:rsidRPr="00D76058">
        <w:rPr>
          <w:b/>
          <w:spacing w:val="0"/>
        </w:rPr>
        <w:t xml:space="preserve"> за навчальним планом </w:t>
      </w:r>
    </w:p>
    <w:p w:rsidR="006916A0" w:rsidRPr="00D76058" w:rsidRDefault="006916A0">
      <w:pPr>
        <w:jc w:val="center"/>
        <w:rPr>
          <w:b/>
          <w:spacing w:val="0"/>
        </w:rPr>
      </w:pP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550"/>
        <w:gridCol w:w="550"/>
        <w:gridCol w:w="550"/>
        <w:gridCol w:w="440"/>
        <w:gridCol w:w="440"/>
        <w:gridCol w:w="550"/>
        <w:gridCol w:w="440"/>
        <w:gridCol w:w="550"/>
        <w:gridCol w:w="440"/>
        <w:gridCol w:w="440"/>
        <w:gridCol w:w="550"/>
        <w:gridCol w:w="550"/>
        <w:gridCol w:w="440"/>
        <w:gridCol w:w="550"/>
        <w:gridCol w:w="556"/>
      </w:tblGrid>
      <w:tr w:rsidR="00B0376F" w:rsidRPr="005F3D36" w:rsidTr="008D6D02">
        <w:trPr>
          <w:cantSplit/>
          <w:trHeight w:val="724"/>
        </w:trPr>
        <w:tc>
          <w:tcPr>
            <w:tcW w:w="2240" w:type="dxa"/>
            <w:vMerge w:val="restart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b/>
                <w:spacing w:val="0"/>
              </w:rPr>
            </w:pPr>
          </w:p>
          <w:p w:rsidR="00B0376F" w:rsidRPr="005F3D36" w:rsidRDefault="00B0376F" w:rsidP="00937B2A">
            <w:pPr>
              <w:pStyle w:val="20"/>
              <w:spacing w:line="360" w:lineRule="auto"/>
              <w:rPr>
                <w:b/>
                <w:spacing w:val="0"/>
              </w:rPr>
            </w:pPr>
            <w:r w:rsidRPr="005F3D36">
              <w:rPr>
                <w:b/>
                <w:spacing w:val="0"/>
              </w:rPr>
              <w:lastRenderedPageBreak/>
              <w:t xml:space="preserve">Шифр </w:t>
            </w:r>
            <w:proofErr w:type="spellStart"/>
            <w:r w:rsidRPr="005F3D36">
              <w:rPr>
                <w:b/>
                <w:spacing w:val="0"/>
              </w:rPr>
              <w:t>компетентностей</w:t>
            </w:r>
            <w:proofErr w:type="spellEnd"/>
          </w:p>
          <w:p w:rsidR="00B0376F" w:rsidRPr="005F3D36" w:rsidRDefault="00B0376F" w:rsidP="00937B2A">
            <w:pPr>
              <w:pStyle w:val="ac"/>
              <w:ind w:firstLine="0"/>
              <w:jc w:val="center"/>
              <w:rPr>
                <w:b/>
                <w:lang w:val="uk-UA"/>
              </w:rPr>
            </w:pPr>
          </w:p>
        </w:tc>
        <w:tc>
          <w:tcPr>
            <w:tcW w:w="7596" w:type="dxa"/>
            <w:gridSpan w:val="15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b/>
              </w:rPr>
            </w:pPr>
            <w:r w:rsidRPr="005F3D36">
              <w:rPr>
                <w:b/>
              </w:rPr>
              <w:lastRenderedPageBreak/>
              <w:t>Шифр дисциплін за навчальним планом</w:t>
            </w:r>
          </w:p>
        </w:tc>
      </w:tr>
      <w:tr w:rsidR="00995FC9" w:rsidRPr="005F3D36" w:rsidTr="00B0376F">
        <w:trPr>
          <w:cantSplit/>
          <w:trHeight w:val="1603"/>
        </w:trPr>
        <w:tc>
          <w:tcPr>
            <w:tcW w:w="2240" w:type="dxa"/>
            <w:vMerge/>
          </w:tcPr>
          <w:p w:rsidR="00995FC9" w:rsidRPr="005F3D36" w:rsidRDefault="00995FC9" w:rsidP="00937B2A">
            <w:pPr>
              <w:pStyle w:val="ac"/>
              <w:ind w:firstLine="0"/>
              <w:jc w:val="center"/>
              <w:rPr>
                <w:sz w:val="26"/>
                <w:lang w:val="uk-UA"/>
              </w:rPr>
            </w:pPr>
          </w:p>
        </w:tc>
        <w:tc>
          <w:tcPr>
            <w:tcW w:w="550" w:type="dxa"/>
            <w:textDirection w:val="btLr"/>
          </w:tcPr>
          <w:p w:rsidR="00995FC9" w:rsidRPr="005F3D36" w:rsidRDefault="00995FC9" w:rsidP="00937B2A">
            <w:pPr>
              <w:spacing w:line="360" w:lineRule="auto"/>
              <w:ind w:left="113" w:right="113"/>
              <w:jc w:val="center"/>
            </w:pPr>
            <w:r w:rsidRPr="005F3D36">
              <w:t>ОДЗ</w:t>
            </w:r>
            <w:r>
              <w:t xml:space="preserve"> </w:t>
            </w:r>
            <w:r w:rsidRPr="005F3D36">
              <w:t>01</w:t>
            </w:r>
          </w:p>
        </w:tc>
        <w:tc>
          <w:tcPr>
            <w:tcW w:w="550" w:type="dxa"/>
            <w:textDirection w:val="btLr"/>
          </w:tcPr>
          <w:p w:rsidR="00995FC9" w:rsidRPr="005F3D36" w:rsidRDefault="00995FC9" w:rsidP="00937B2A">
            <w:pPr>
              <w:spacing w:line="360" w:lineRule="auto"/>
              <w:ind w:left="113" w:right="113"/>
              <w:jc w:val="center"/>
            </w:pPr>
            <w:r w:rsidRPr="005F3D36">
              <w:t>ОДЗ</w:t>
            </w:r>
            <w:r>
              <w:t xml:space="preserve"> </w:t>
            </w:r>
            <w:r w:rsidRPr="005F3D36">
              <w:t>02</w:t>
            </w:r>
          </w:p>
        </w:tc>
        <w:tc>
          <w:tcPr>
            <w:tcW w:w="550" w:type="dxa"/>
            <w:textDirection w:val="btLr"/>
          </w:tcPr>
          <w:p w:rsidR="00995FC9" w:rsidRPr="005F3D36" w:rsidRDefault="00995FC9" w:rsidP="00937B2A">
            <w:pPr>
              <w:spacing w:line="360" w:lineRule="auto"/>
              <w:ind w:left="113" w:right="113"/>
              <w:jc w:val="center"/>
            </w:pPr>
            <w:r w:rsidRPr="005F3D36">
              <w:t>ОДЗ</w:t>
            </w:r>
            <w:r>
              <w:t xml:space="preserve"> </w:t>
            </w:r>
            <w:r w:rsidRPr="005F3D36">
              <w:t>03</w:t>
            </w:r>
          </w:p>
        </w:tc>
        <w:tc>
          <w:tcPr>
            <w:tcW w:w="440" w:type="dxa"/>
            <w:textDirection w:val="btLr"/>
          </w:tcPr>
          <w:p w:rsidR="00995FC9" w:rsidRPr="005F3D36" w:rsidRDefault="00995FC9" w:rsidP="00937B2A">
            <w:pPr>
              <w:spacing w:line="360" w:lineRule="auto"/>
              <w:ind w:left="113" w:right="113"/>
              <w:jc w:val="center"/>
            </w:pPr>
            <w:r w:rsidRPr="005F3D36">
              <w:t>ОДЗ</w:t>
            </w:r>
            <w:r>
              <w:t xml:space="preserve"> </w:t>
            </w:r>
            <w:r w:rsidRPr="005F3D36">
              <w:t>04</w:t>
            </w:r>
          </w:p>
        </w:tc>
        <w:tc>
          <w:tcPr>
            <w:tcW w:w="440" w:type="dxa"/>
            <w:textDirection w:val="btLr"/>
          </w:tcPr>
          <w:p w:rsidR="00995FC9" w:rsidRPr="005F3D36" w:rsidRDefault="00995FC9" w:rsidP="00937B2A">
            <w:pPr>
              <w:spacing w:line="360" w:lineRule="auto"/>
              <w:ind w:left="113" w:right="113"/>
              <w:jc w:val="center"/>
            </w:pPr>
            <w:r w:rsidRPr="005F3D36">
              <w:t>ОДЗ</w:t>
            </w:r>
            <w:r>
              <w:t xml:space="preserve"> </w:t>
            </w:r>
            <w:r w:rsidRPr="005F3D36">
              <w:t>05</w:t>
            </w:r>
          </w:p>
        </w:tc>
        <w:tc>
          <w:tcPr>
            <w:tcW w:w="550" w:type="dxa"/>
            <w:textDirection w:val="btLr"/>
          </w:tcPr>
          <w:p w:rsidR="00995FC9" w:rsidRPr="005F3D36" w:rsidRDefault="00995FC9" w:rsidP="00937B2A">
            <w:pPr>
              <w:spacing w:line="360" w:lineRule="auto"/>
              <w:ind w:left="113" w:right="113"/>
              <w:jc w:val="center"/>
            </w:pPr>
            <w:r>
              <w:t>ОДЗ 06</w:t>
            </w:r>
          </w:p>
        </w:tc>
        <w:tc>
          <w:tcPr>
            <w:tcW w:w="440" w:type="dxa"/>
            <w:textDirection w:val="btLr"/>
          </w:tcPr>
          <w:p w:rsidR="00995FC9" w:rsidRPr="005F3D36" w:rsidRDefault="00995FC9" w:rsidP="00937B2A">
            <w:pPr>
              <w:spacing w:line="360" w:lineRule="auto"/>
              <w:ind w:left="113" w:right="113"/>
              <w:jc w:val="center"/>
            </w:pPr>
            <w:r w:rsidRPr="005F3D36">
              <w:t>ОДГС</w:t>
            </w:r>
            <w:r>
              <w:t xml:space="preserve"> </w:t>
            </w:r>
            <w:r w:rsidRPr="005F3D36">
              <w:t>01</w:t>
            </w:r>
          </w:p>
        </w:tc>
        <w:tc>
          <w:tcPr>
            <w:tcW w:w="550" w:type="dxa"/>
            <w:textDirection w:val="btLr"/>
          </w:tcPr>
          <w:p w:rsidR="00995FC9" w:rsidRPr="005F3D36" w:rsidRDefault="00995FC9" w:rsidP="00937B2A">
            <w:pPr>
              <w:spacing w:line="360" w:lineRule="auto"/>
              <w:ind w:left="113" w:right="113"/>
              <w:jc w:val="center"/>
            </w:pPr>
            <w:r w:rsidRPr="005F3D36">
              <w:t>ОДГС</w:t>
            </w:r>
            <w:r>
              <w:t xml:space="preserve"> </w:t>
            </w:r>
            <w:r w:rsidRPr="005F3D36">
              <w:t>02</w:t>
            </w:r>
          </w:p>
        </w:tc>
        <w:tc>
          <w:tcPr>
            <w:tcW w:w="440" w:type="dxa"/>
            <w:textDirection w:val="btLr"/>
          </w:tcPr>
          <w:p w:rsidR="00995FC9" w:rsidRPr="005F3D36" w:rsidRDefault="00995FC9" w:rsidP="00E00531">
            <w:pPr>
              <w:spacing w:line="360" w:lineRule="auto"/>
              <w:ind w:left="113" w:right="113"/>
              <w:jc w:val="center"/>
            </w:pPr>
            <w:r w:rsidRPr="005F3D36">
              <w:t>ВДГС</w:t>
            </w:r>
            <w:r>
              <w:t xml:space="preserve"> </w:t>
            </w:r>
            <w:r w:rsidRPr="005F3D36">
              <w:t>01</w:t>
            </w:r>
          </w:p>
        </w:tc>
        <w:tc>
          <w:tcPr>
            <w:tcW w:w="440" w:type="dxa"/>
            <w:textDirection w:val="btLr"/>
          </w:tcPr>
          <w:p w:rsidR="00995FC9" w:rsidRPr="005F3D36" w:rsidRDefault="00995FC9" w:rsidP="00937B2A">
            <w:pPr>
              <w:spacing w:line="360" w:lineRule="auto"/>
              <w:ind w:left="113" w:right="113"/>
              <w:jc w:val="center"/>
            </w:pPr>
            <w:r w:rsidRPr="005F3D36">
              <w:t>ВДГС</w:t>
            </w:r>
            <w:r>
              <w:t xml:space="preserve"> </w:t>
            </w:r>
            <w:r w:rsidRPr="005F3D36">
              <w:t>02</w:t>
            </w:r>
          </w:p>
        </w:tc>
        <w:tc>
          <w:tcPr>
            <w:tcW w:w="550" w:type="dxa"/>
            <w:textDirection w:val="btLr"/>
          </w:tcPr>
          <w:p w:rsidR="00995FC9" w:rsidRPr="005F3D36" w:rsidRDefault="00995FC9" w:rsidP="00934321">
            <w:pPr>
              <w:spacing w:line="360" w:lineRule="auto"/>
              <w:ind w:left="113" w:right="113"/>
              <w:jc w:val="center"/>
            </w:pPr>
            <w:r w:rsidRPr="005F3D36">
              <w:t>ВДГС</w:t>
            </w:r>
            <w:r>
              <w:t xml:space="preserve"> </w:t>
            </w:r>
            <w:r w:rsidRPr="005F3D36">
              <w:t>03</w:t>
            </w:r>
          </w:p>
        </w:tc>
        <w:tc>
          <w:tcPr>
            <w:tcW w:w="550" w:type="dxa"/>
            <w:textDirection w:val="btLr"/>
          </w:tcPr>
          <w:p w:rsidR="00995FC9" w:rsidRPr="005F3D36" w:rsidRDefault="00995FC9" w:rsidP="00934321">
            <w:pPr>
              <w:spacing w:line="360" w:lineRule="auto"/>
              <w:ind w:left="113" w:right="113"/>
              <w:jc w:val="center"/>
            </w:pPr>
            <w:r w:rsidRPr="005F3D36">
              <w:t>ВДГС</w:t>
            </w:r>
            <w:r>
              <w:t xml:space="preserve"> </w:t>
            </w:r>
            <w:r w:rsidRPr="005F3D36">
              <w:t>04</w:t>
            </w:r>
          </w:p>
        </w:tc>
        <w:tc>
          <w:tcPr>
            <w:tcW w:w="440" w:type="dxa"/>
            <w:textDirection w:val="btLr"/>
          </w:tcPr>
          <w:p w:rsidR="00995FC9" w:rsidRPr="005F3D36" w:rsidRDefault="00995FC9" w:rsidP="00934321">
            <w:pPr>
              <w:spacing w:line="360" w:lineRule="auto"/>
              <w:ind w:left="113" w:right="113"/>
              <w:jc w:val="center"/>
            </w:pPr>
            <w:r w:rsidRPr="005F3D36">
              <w:t>ВДГС</w:t>
            </w:r>
            <w:r>
              <w:t xml:space="preserve"> </w:t>
            </w:r>
            <w:r w:rsidRPr="005F3D36">
              <w:t>05</w:t>
            </w:r>
          </w:p>
        </w:tc>
        <w:tc>
          <w:tcPr>
            <w:tcW w:w="550" w:type="dxa"/>
            <w:textDirection w:val="btLr"/>
          </w:tcPr>
          <w:p w:rsidR="00995FC9" w:rsidRPr="005F3D36" w:rsidRDefault="00995FC9" w:rsidP="00934321">
            <w:pPr>
              <w:spacing w:line="360" w:lineRule="auto"/>
              <w:ind w:left="113" w:right="113"/>
              <w:jc w:val="center"/>
            </w:pPr>
            <w:r w:rsidRPr="005F3D36">
              <w:t>ВДГС</w:t>
            </w:r>
            <w:r>
              <w:t xml:space="preserve"> </w:t>
            </w:r>
            <w:r w:rsidRPr="005F3D36">
              <w:t>06</w:t>
            </w:r>
          </w:p>
        </w:tc>
        <w:tc>
          <w:tcPr>
            <w:tcW w:w="556" w:type="dxa"/>
            <w:textDirection w:val="btLr"/>
          </w:tcPr>
          <w:p w:rsidR="00995FC9" w:rsidRPr="005F3D36" w:rsidRDefault="00995FC9" w:rsidP="00995FC9">
            <w:pPr>
              <w:spacing w:line="360" w:lineRule="auto"/>
              <w:ind w:left="113" w:right="113"/>
              <w:jc w:val="center"/>
            </w:pPr>
            <w:r>
              <w:t xml:space="preserve">НДП </w:t>
            </w:r>
            <w:r w:rsidRPr="005F3D36">
              <w:t>0</w:t>
            </w:r>
            <w:r>
              <w:t>1</w:t>
            </w:r>
          </w:p>
        </w:tc>
      </w:tr>
      <w:tr w:rsidR="00B0376F" w:rsidRPr="005F3D36" w:rsidTr="00B0376F">
        <w:tc>
          <w:tcPr>
            <w:tcW w:w="2240" w:type="dxa"/>
          </w:tcPr>
          <w:p w:rsidR="00B0376F" w:rsidRPr="005F3D36" w:rsidRDefault="00B0376F" w:rsidP="00937B2A">
            <w:pPr>
              <w:pStyle w:val="ac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ЕК</w:t>
            </w:r>
            <w:r w:rsidRPr="005F3D36">
              <w:rPr>
                <w:lang w:val="uk-UA"/>
              </w:rPr>
              <w:t>дф_ЗК 01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6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B0376F" w:rsidRPr="005F3D36" w:rsidTr="00B0376F">
        <w:tc>
          <w:tcPr>
            <w:tcW w:w="2240" w:type="dxa"/>
          </w:tcPr>
          <w:p w:rsidR="00B0376F" w:rsidRPr="005F3D36" w:rsidRDefault="00B0376F" w:rsidP="00937B2A">
            <w:pPr>
              <w:pStyle w:val="ac"/>
              <w:ind w:firstLine="0"/>
              <w:jc w:val="center"/>
              <w:rPr>
                <w:lang w:val="uk-UA"/>
              </w:rPr>
            </w:pPr>
            <w:r>
              <w:t>ЕК</w:t>
            </w:r>
            <w:proofErr w:type="spellStart"/>
            <w:r w:rsidRPr="005F3D36">
              <w:rPr>
                <w:lang w:val="uk-UA"/>
              </w:rPr>
              <w:t>дф</w:t>
            </w:r>
            <w:proofErr w:type="spellEnd"/>
            <w:r w:rsidRPr="005F3D36">
              <w:rPr>
                <w:lang w:val="uk-UA"/>
              </w:rPr>
              <w:t>_ЗК 02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E1582C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6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</w:tr>
      <w:tr w:rsidR="00B0376F" w:rsidRPr="005F3D36" w:rsidTr="00B0376F">
        <w:tc>
          <w:tcPr>
            <w:tcW w:w="2240" w:type="dxa"/>
          </w:tcPr>
          <w:p w:rsidR="00B0376F" w:rsidRPr="005F3D36" w:rsidRDefault="00B0376F" w:rsidP="00937B2A">
            <w:pPr>
              <w:spacing w:line="360" w:lineRule="auto"/>
              <w:jc w:val="center"/>
            </w:pPr>
            <w:r>
              <w:t>ЕК</w:t>
            </w:r>
            <w:r w:rsidRPr="005F3D36">
              <w:t>дф_ЗК 03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E1582C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995FC9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995FC9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6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</w:tr>
      <w:tr w:rsidR="00B0376F" w:rsidRPr="005F3D36" w:rsidTr="00B0376F">
        <w:tc>
          <w:tcPr>
            <w:tcW w:w="2240" w:type="dxa"/>
          </w:tcPr>
          <w:p w:rsidR="00B0376F" w:rsidRPr="005F3D36" w:rsidRDefault="00B0376F" w:rsidP="00937B2A">
            <w:pPr>
              <w:spacing w:line="360" w:lineRule="auto"/>
              <w:jc w:val="center"/>
            </w:pPr>
            <w:r>
              <w:t>ЕК</w:t>
            </w:r>
            <w:r w:rsidRPr="005F3D36">
              <w:t>дф_ЗК 04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6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B0376F" w:rsidRPr="005F3D36" w:rsidTr="00B0376F">
        <w:tc>
          <w:tcPr>
            <w:tcW w:w="2240" w:type="dxa"/>
          </w:tcPr>
          <w:p w:rsidR="00B0376F" w:rsidRPr="005F3D36" w:rsidRDefault="00B0376F" w:rsidP="00937B2A">
            <w:pPr>
              <w:spacing w:line="360" w:lineRule="auto"/>
              <w:jc w:val="center"/>
            </w:pPr>
            <w:r>
              <w:t>ЕК</w:t>
            </w:r>
            <w:r w:rsidRPr="005F3D36">
              <w:t>дф_ЗК 05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E1582C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E1582C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6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</w:tr>
      <w:tr w:rsidR="00B0376F" w:rsidRPr="005F3D36" w:rsidTr="00B0376F">
        <w:tc>
          <w:tcPr>
            <w:tcW w:w="2240" w:type="dxa"/>
          </w:tcPr>
          <w:p w:rsidR="00B0376F" w:rsidRPr="005F3D36" w:rsidRDefault="00B0376F" w:rsidP="00117BBE">
            <w:pPr>
              <w:suppressAutoHyphens w:val="0"/>
              <w:spacing w:line="360" w:lineRule="auto"/>
              <w:jc w:val="center"/>
            </w:pPr>
            <w:proofErr w:type="spellStart"/>
            <w:r>
              <w:t>ЕК</w:t>
            </w:r>
            <w:r w:rsidRPr="005F3D36">
              <w:rPr>
                <w:spacing w:val="0"/>
              </w:rPr>
              <w:t>дф</w:t>
            </w:r>
            <w:proofErr w:type="spellEnd"/>
            <w:r w:rsidRPr="005F3D36">
              <w:rPr>
                <w:spacing w:val="0"/>
              </w:rPr>
              <w:t>_ ГЗК0</w:t>
            </w:r>
            <w:r>
              <w:rPr>
                <w:spacing w:val="0"/>
              </w:rPr>
              <w:t>6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6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B0376F" w:rsidRPr="005F3D36" w:rsidTr="00B0376F">
        <w:tc>
          <w:tcPr>
            <w:tcW w:w="2240" w:type="dxa"/>
          </w:tcPr>
          <w:p w:rsidR="00B0376F" w:rsidRPr="005F3D36" w:rsidRDefault="00B0376F" w:rsidP="00117BBE">
            <w:pPr>
              <w:suppressAutoHyphens w:val="0"/>
              <w:spacing w:line="360" w:lineRule="auto"/>
              <w:jc w:val="center"/>
            </w:pPr>
            <w:proofErr w:type="spellStart"/>
            <w:r>
              <w:t>ЕК</w:t>
            </w:r>
            <w:r w:rsidRPr="005F3D36">
              <w:rPr>
                <w:spacing w:val="0"/>
              </w:rPr>
              <w:t>дф</w:t>
            </w:r>
            <w:proofErr w:type="spellEnd"/>
            <w:r w:rsidRPr="005F3D36">
              <w:rPr>
                <w:spacing w:val="0"/>
              </w:rPr>
              <w:t>_ ГЗК0</w:t>
            </w:r>
            <w:r>
              <w:rPr>
                <w:spacing w:val="0"/>
              </w:rPr>
              <w:t>7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6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B0376F" w:rsidRPr="005F3D36" w:rsidTr="00B0376F">
        <w:tc>
          <w:tcPr>
            <w:tcW w:w="2240" w:type="dxa"/>
          </w:tcPr>
          <w:p w:rsidR="00B0376F" w:rsidRPr="005F3D36" w:rsidRDefault="00B0376F" w:rsidP="00117BBE">
            <w:pPr>
              <w:suppressAutoHyphens w:val="0"/>
              <w:spacing w:line="360" w:lineRule="auto"/>
              <w:jc w:val="center"/>
            </w:pPr>
            <w:proofErr w:type="spellStart"/>
            <w:r>
              <w:t>ЕК</w:t>
            </w:r>
            <w:r w:rsidRPr="005F3D36">
              <w:rPr>
                <w:spacing w:val="0"/>
              </w:rPr>
              <w:t>дф</w:t>
            </w:r>
            <w:proofErr w:type="spellEnd"/>
            <w:r w:rsidRPr="005F3D36">
              <w:rPr>
                <w:spacing w:val="0"/>
              </w:rPr>
              <w:t>_ ГЗК0</w:t>
            </w:r>
            <w:r>
              <w:rPr>
                <w:spacing w:val="0"/>
              </w:rPr>
              <w:t>8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Default="00E1582C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6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</w:tr>
      <w:tr w:rsidR="00B0376F" w:rsidRPr="005F3D36" w:rsidTr="00B0376F">
        <w:tc>
          <w:tcPr>
            <w:tcW w:w="2240" w:type="dxa"/>
          </w:tcPr>
          <w:p w:rsidR="00B0376F" w:rsidRPr="005F3D36" w:rsidRDefault="00B0376F" w:rsidP="00117BBE">
            <w:pPr>
              <w:suppressAutoHyphens w:val="0"/>
              <w:spacing w:line="360" w:lineRule="auto"/>
              <w:jc w:val="center"/>
            </w:pPr>
            <w:proofErr w:type="spellStart"/>
            <w:r>
              <w:t>ЕК</w:t>
            </w:r>
            <w:r w:rsidRPr="005F3D36">
              <w:t>дф_</w:t>
            </w:r>
            <w:proofErr w:type="spellEnd"/>
            <w:r w:rsidRPr="005F3D36">
              <w:t>ГЗК</w:t>
            </w:r>
            <w:r>
              <w:t>09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E1582C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6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B0376F" w:rsidRPr="005F3D36" w:rsidTr="00B0376F">
        <w:tc>
          <w:tcPr>
            <w:tcW w:w="2240" w:type="dxa"/>
          </w:tcPr>
          <w:p w:rsidR="00B0376F" w:rsidRPr="005F3D36" w:rsidRDefault="00B0376F" w:rsidP="00117BBE">
            <w:pPr>
              <w:pStyle w:val="ac"/>
              <w:ind w:firstLine="0"/>
              <w:jc w:val="center"/>
              <w:rPr>
                <w:lang w:val="uk-UA"/>
              </w:rPr>
            </w:pPr>
            <w:r>
              <w:t>ЕК</w:t>
            </w:r>
            <w:proofErr w:type="spellStart"/>
            <w:r w:rsidRPr="005F3D36">
              <w:rPr>
                <w:lang w:val="uk-UA"/>
              </w:rPr>
              <w:t>дф_ГС</w:t>
            </w:r>
            <w:proofErr w:type="spellEnd"/>
            <w:r w:rsidRPr="005F3D36">
              <w:rPr>
                <w:lang w:val="uk-UA"/>
              </w:rPr>
              <w:t>К1</w:t>
            </w:r>
            <w:r>
              <w:rPr>
                <w:lang w:val="uk-UA"/>
              </w:rPr>
              <w:t>0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6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</w:tr>
      <w:tr w:rsidR="00B0376F" w:rsidRPr="005F3D36" w:rsidTr="00B0376F">
        <w:tc>
          <w:tcPr>
            <w:tcW w:w="2240" w:type="dxa"/>
          </w:tcPr>
          <w:p w:rsidR="00B0376F" w:rsidRPr="005F3D36" w:rsidRDefault="00B0376F" w:rsidP="00117BBE">
            <w:pPr>
              <w:pStyle w:val="ac"/>
              <w:ind w:firstLine="0"/>
              <w:jc w:val="center"/>
              <w:rPr>
                <w:lang w:val="uk-UA"/>
              </w:rPr>
            </w:pPr>
            <w:r>
              <w:t>ЕК</w:t>
            </w:r>
            <w:proofErr w:type="spellStart"/>
            <w:r w:rsidRPr="005F3D36">
              <w:rPr>
                <w:lang w:val="uk-UA"/>
              </w:rPr>
              <w:t>дф_ГС</w:t>
            </w:r>
            <w:proofErr w:type="spellEnd"/>
            <w:r w:rsidRPr="005F3D36">
              <w:rPr>
                <w:lang w:val="uk-UA"/>
              </w:rPr>
              <w:t>К1</w:t>
            </w:r>
            <w:r>
              <w:rPr>
                <w:lang w:val="uk-UA"/>
              </w:rPr>
              <w:t>1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6F0236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E1582C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E1582C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6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</w:tr>
      <w:tr w:rsidR="00B0376F" w:rsidRPr="005F3D36" w:rsidTr="00B0376F">
        <w:tc>
          <w:tcPr>
            <w:tcW w:w="2240" w:type="dxa"/>
          </w:tcPr>
          <w:p w:rsidR="00B0376F" w:rsidRPr="005F3D36" w:rsidRDefault="00B0376F" w:rsidP="00117BBE">
            <w:pPr>
              <w:spacing w:line="360" w:lineRule="auto"/>
              <w:jc w:val="center"/>
            </w:pPr>
            <w:proofErr w:type="spellStart"/>
            <w:r>
              <w:t>ЕК</w:t>
            </w:r>
            <w:r w:rsidRPr="005F3D36">
              <w:rPr>
                <w:spacing w:val="0"/>
              </w:rPr>
              <w:t>дф_</w:t>
            </w:r>
            <w:proofErr w:type="spellEnd"/>
            <w:r w:rsidRPr="005F3D36">
              <w:rPr>
                <w:spacing w:val="0"/>
              </w:rPr>
              <w:t>ГСК1</w:t>
            </w:r>
            <w:r>
              <w:rPr>
                <w:spacing w:val="0"/>
              </w:rPr>
              <w:t>2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44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995FC9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B0376F" w:rsidRPr="005F3D36" w:rsidRDefault="00E1582C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550" w:type="dxa"/>
          </w:tcPr>
          <w:p w:rsidR="00B0376F" w:rsidRPr="005F3D36" w:rsidRDefault="00B0376F" w:rsidP="00937B2A">
            <w:pPr>
              <w:spacing w:line="360" w:lineRule="auto"/>
              <w:rPr>
                <w:sz w:val="26"/>
              </w:rPr>
            </w:pPr>
          </w:p>
        </w:tc>
        <w:tc>
          <w:tcPr>
            <w:tcW w:w="556" w:type="dxa"/>
          </w:tcPr>
          <w:p w:rsidR="00B0376F" w:rsidRPr="005F3D36" w:rsidRDefault="00B0376F" w:rsidP="00937B2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</w:tr>
    </w:tbl>
    <w:p w:rsidR="006916A0" w:rsidRPr="005F3D36" w:rsidRDefault="006916A0">
      <w:pPr>
        <w:rPr>
          <w:snapToGrid w:val="0"/>
          <w:spacing w:val="0"/>
          <w:sz w:val="26"/>
          <w:lang w:eastAsia="ru-RU"/>
        </w:rPr>
      </w:pPr>
    </w:p>
    <w:p w:rsidR="006916A0" w:rsidRPr="00D76058" w:rsidRDefault="00117BBE" w:rsidP="006F54F4">
      <w:pPr>
        <w:pStyle w:val="rvps2"/>
        <w:shd w:val="clear" w:color="auto" w:fill="FFFFFF"/>
        <w:jc w:val="center"/>
        <w:textAlignment w:val="baseline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  <w:r w:rsidR="006916A0" w:rsidRPr="00D76058">
        <w:rPr>
          <w:b/>
          <w:sz w:val="28"/>
          <w:lang w:val="uk-UA"/>
        </w:rPr>
        <w:lastRenderedPageBreak/>
        <w:t>Вимоги до наявності системи</w:t>
      </w:r>
    </w:p>
    <w:p w:rsidR="006916A0" w:rsidRPr="00D76058" w:rsidRDefault="006916A0">
      <w:pPr>
        <w:pStyle w:val="rvps2"/>
        <w:shd w:val="clear" w:color="auto" w:fill="FFFFFF"/>
        <w:spacing w:before="0" w:after="0"/>
        <w:jc w:val="center"/>
        <w:textAlignment w:val="baseline"/>
        <w:rPr>
          <w:b/>
          <w:sz w:val="28"/>
          <w:lang w:val="uk-UA"/>
        </w:rPr>
      </w:pPr>
      <w:r w:rsidRPr="00D76058">
        <w:rPr>
          <w:b/>
          <w:sz w:val="28"/>
          <w:lang w:val="uk-UA"/>
        </w:rPr>
        <w:t>внутрішнього забезпечення якості вищої освіти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9"/>
        <w:gridCol w:w="7472"/>
      </w:tblGrid>
      <w:tr w:rsidR="006916A0" w:rsidRPr="005F3D36">
        <w:trPr>
          <w:trHeight w:val="151"/>
        </w:trPr>
        <w:tc>
          <w:tcPr>
            <w:tcW w:w="2139" w:type="dxa"/>
          </w:tcPr>
          <w:p w:rsidR="006916A0" w:rsidRPr="005F3D36" w:rsidRDefault="006916A0">
            <w:pPr>
              <w:rPr>
                <w:b/>
                <w:spacing w:val="0"/>
                <w:sz w:val="24"/>
                <w:szCs w:val="24"/>
                <w:lang w:eastAsia="uk-UA"/>
              </w:rPr>
            </w:pPr>
            <w:r w:rsidRPr="005F3D36">
              <w:rPr>
                <w:b/>
                <w:spacing w:val="0"/>
                <w:sz w:val="24"/>
                <w:szCs w:val="24"/>
                <w:lang w:eastAsia="uk-UA"/>
              </w:rPr>
              <w:t>Принципи та процедури забезпечення якості освіти</w:t>
            </w:r>
          </w:p>
        </w:tc>
        <w:tc>
          <w:tcPr>
            <w:tcW w:w="7472" w:type="dxa"/>
          </w:tcPr>
          <w:p w:rsidR="006916A0" w:rsidRPr="005F3D36" w:rsidRDefault="006916A0">
            <w:pPr>
              <w:pStyle w:val="Default"/>
              <w:rPr>
                <w:i/>
                <w:szCs w:val="24"/>
                <w:lang w:val="uk-UA" w:eastAsia="uk-UA"/>
              </w:rPr>
            </w:pPr>
            <w:r w:rsidRPr="005F3D36">
              <w:rPr>
                <w:i/>
                <w:szCs w:val="24"/>
                <w:lang w:val="uk-UA" w:eastAsia="uk-UA"/>
              </w:rPr>
              <w:t xml:space="preserve">Принципи забезпечення якості освіти: </w:t>
            </w:r>
          </w:p>
          <w:p w:rsidR="005322E1" w:rsidRPr="005F3D36" w:rsidRDefault="005322E1" w:rsidP="00934321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Cs w:val="24"/>
                <w:lang w:val="uk-UA" w:eastAsia="uk-UA"/>
              </w:rPr>
            </w:pPr>
            <w:r w:rsidRPr="005F3D36">
              <w:rPr>
                <w:szCs w:val="24"/>
                <w:lang w:val="uk-UA" w:eastAsia="uk-UA"/>
              </w:rPr>
              <w:t xml:space="preserve">науковості </w:t>
            </w:r>
          </w:p>
          <w:p w:rsidR="005322E1" w:rsidRPr="005F3D36" w:rsidRDefault="005322E1" w:rsidP="00934321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Cs w:val="24"/>
                <w:lang w:val="uk-UA" w:eastAsia="uk-UA"/>
              </w:rPr>
            </w:pPr>
            <w:r w:rsidRPr="005F3D36">
              <w:rPr>
                <w:szCs w:val="24"/>
                <w:lang w:val="uk-UA" w:eastAsia="uk-UA"/>
              </w:rPr>
              <w:t xml:space="preserve">безперервності </w:t>
            </w:r>
          </w:p>
          <w:p w:rsidR="005322E1" w:rsidRPr="005F3D36" w:rsidRDefault="005322E1" w:rsidP="00934321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Cs w:val="24"/>
                <w:lang w:val="uk-UA" w:eastAsia="uk-UA"/>
              </w:rPr>
            </w:pPr>
            <w:r w:rsidRPr="005F3D36">
              <w:rPr>
                <w:szCs w:val="24"/>
                <w:lang w:val="uk-UA" w:eastAsia="uk-UA"/>
              </w:rPr>
              <w:t xml:space="preserve">об’єктивності </w:t>
            </w:r>
          </w:p>
          <w:p w:rsidR="005322E1" w:rsidRPr="005F3D36" w:rsidRDefault="005322E1" w:rsidP="00934321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Cs w:val="24"/>
                <w:lang w:val="uk-UA" w:eastAsia="uk-UA"/>
              </w:rPr>
            </w:pPr>
            <w:r w:rsidRPr="005F3D36">
              <w:rPr>
                <w:szCs w:val="24"/>
                <w:lang w:val="uk-UA" w:eastAsia="uk-UA"/>
              </w:rPr>
              <w:t xml:space="preserve">узгодженості </w:t>
            </w:r>
          </w:p>
          <w:p w:rsidR="005322E1" w:rsidRPr="005F3D36" w:rsidRDefault="005322E1" w:rsidP="00934321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Cs w:val="24"/>
                <w:lang w:val="uk-UA" w:eastAsia="uk-UA"/>
              </w:rPr>
            </w:pPr>
            <w:proofErr w:type="spellStart"/>
            <w:r w:rsidRPr="005F3D36">
              <w:rPr>
                <w:szCs w:val="24"/>
                <w:lang w:val="uk-UA" w:eastAsia="uk-UA"/>
              </w:rPr>
              <w:t>валідності</w:t>
            </w:r>
            <w:proofErr w:type="spellEnd"/>
            <w:r w:rsidRPr="005F3D36">
              <w:rPr>
                <w:szCs w:val="24"/>
                <w:lang w:val="uk-UA" w:eastAsia="uk-UA"/>
              </w:rPr>
              <w:t xml:space="preserve"> </w:t>
            </w:r>
          </w:p>
          <w:p w:rsidR="005322E1" w:rsidRPr="005F3D36" w:rsidRDefault="005322E1" w:rsidP="00934321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Cs w:val="24"/>
                <w:lang w:val="uk-UA" w:eastAsia="uk-UA"/>
              </w:rPr>
            </w:pPr>
            <w:r w:rsidRPr="005F3D36">
              <w:rPr>
                <w:szCs w:val="24"/>
                <w:lang w:val="uk-UA" w:eastAsia="uk-UA"/>
              </w:rPr>
              <w:t xml:space="preserve">діагностико-прогностичної спрямованості </w:t>
            </w:r>
          </w:p>
          <w:p w:rsidR="005322E1" w:rsidRPr="005F3D36" w:rsidRDefault="005322E1" w:rsidP="00934321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Cs w:val="24"/>
                <w:lang w:val="uk-UA" w:eastAsia="uk-UA"/>
              </w:rPr>
            </w:pPr>
            <w:r w:rsidRPr="005F3D36">
              <w:rPr>
                <w:szCs w:val="24"/>
                <w:lang w:val="uk-UA" w:eastAsia="uk-UA"/>
              </w:rPr>
              <w:t xml:space="preserve">систематичності </w:t>
            </w:r>
          </w:p>
          <w:p w:rsidR="005322E1" w:rsidRPr="005F3D36" w:rsidRDefault="005322E1" w:rsidP="00934321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Cs w:val="24"/>
                <w:lang w:val="uk-UA" w:eastAsia="uk-UA"/>
              </w:rPr>
            </w:pPr>
            <w:r w:rsidRPr="005F3D36">
              <w:rPr>
                <w:szCs w:val="24"/>
                <w:lang w:val="uk-UA" w:eastAsia="uk-UA"/>
              </w:rPr>
              <w:t xml:space="preserve">єдності управління та самоуправління </w:t>
            </w:r>
          </w:p>
          <w:p w:rsidR="005322E1" w:rsidRPr="005F3D36" w:rsidRDefault="005322E1" w:rsidP="00934321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Cs w:val="24"/>
                <w:lang w:val="uk-UA" w:eastAsia="uk-UA"/>
              </w:rPr>
            </w:pPr>
            <w:r w:rsidRPr="005F3D36">
              <w:rPr>
                <w:szCs w:val="24"/>
                <w:lang w:val="uk-UA" w:eastAsia="uk-UA"/>
              </w:rPr>
              <w:t xml:space="preserve">гуманістичної спрямованості </w:t>
            </w:r>
          </w:p>
          <w:p w:rsidR="005322E1" w:rsidRPr="005F3D36" w:rsidRDefault="005322E1" w:rsidP="00934321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Cs w:val="24"/>
                <w:lang w:val="uk-UA" w:eastAsia="uk-UA"/>
              </w:rPr>
            </w:pPr>
            <w:r w:rsidRPr="005F3D36">
              <w:rPr>
                <w:szCs w:val="24"/>
                <w:lang w:val="uk-UA" w:eastAsia="uk-UA"/>
              </w:rPr>
              <w:t xml:space="preserve">наступності </w:t>
            </w:r>
          </w:p>
          <w:p w:rsidR="005322E1" w:rsidRPr="005F3D36" w:rsidRDefault="005322E1" w:rsidP="00934321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Cs w:val="24"/>
                <w:lang w:val="uk-UA" w:eastAsia="uk-UA"/>
              </w:rPr>
            </w:pPr>
            <w:r w:rsidRPr="005F3D36">
              <w:rPr>
                <w:szCs w:val="24"/>
                <w:lang w:val="uk-UA" w:eastAsia="uk-UA"/>
              </w:rPr>
              <w:t>відкритості та оперативності</w:t>
            </w:r>
          </w:p>
          <w:p w:rsidR="005322E1" w:rsidRPr="005F3D36" w:rsidRDefault="005322E1" w:rsidP="00934321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Cs w:val="24"/>
                <w:lang w:val="uk-UA" w:eastAsia="uk-UA"/>
              </w:rPr>
            </w:pPr>
            <w:r w:rsidRPr="005F3D36">
              <w:rPr>
                <w:szCs w:val="24"/>
                <w:lang w:val="uk-UA" w:eastAsia="uk-UA"/>
              </w:rPr>
              <w:t xml:space="preserve">прогностичної спрямованості </w:t>
            </w:r>
          </w:p>
          <w:p w:rsidR="006916A0" w:rsidRPr="005F3D36" w:rsidRDefault="006916A0" w:rsidP="00934321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Cs w:val="24"/>
                <w:lang w:val="uk-UA" w:eastAsia="uk-UA"/>
              </w:rPr>
            </w:pPr>
            <w:r w:rsidRPr="005F3D36">
              <w:rPr>
                <w:szCs w:val="24"/>
                <w:lang w:val="uk-UA" w:eastAsia="uk-UA"/>
              </w:rPr>
              <w:t>відповідальн</w:t>
            </w:r>
            <w:r w:rsidR="005322E1" w:rsidRPr="005F3D36">
              <w:rPr>
                <w:szCs w:val="24"/>
                <w:lang w:val="uk-UA" w:eastAsia="uk-UA"/>
              </w:rPr>
              <w:t>ості</w:t>
            </w:r>
            <w:r w:rsidRPr="005F3D36">
              <w:rPr>
                <w:szCs w:val="24"/>
                <w:lang w:val="uk-UA" w:eastAsia="uk-UA"/>
              </w:rPr>
              <w:t xml:space="preserve"> вс</w:t>
            </w:r>
            <w:r w:rsidR="005322E1" w:rsidRPr="005F3D36">
              <w:rPr>
                <w:szCs w:val="24"/>
                <w:lang w:val="uk-UA" w:eastAsia="uk-UA"/>
              </w:rPr>
              <w:t>іх учасників освітнього процесу</w:t>
            </w:r>
            <w:r w:rsidRPr="005F3D36">
              <w:rPr>
                <w:szCs w:val="24"/>
                <w:lang w:val="uk-UA" w:eastAsia="uk-UA"/>
              </w:rPr>
              <w:t xml:space="preserve"> </w:t>
            </w:r>
          </w:p>
          <w:p w:rsidR="006916A0" w:rsidRPr="005F3D36" w:rsidRDefault="006916A0" w:rsidP="00934321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Cs w:val="24"/>
                <w:lang w:val="uk-UA" w:eastAsia="uk-UA"/>
              </w:rPr>
            </w:pPr>
            <w:r w:rsidRPr="005F3D36">
              <w:rPr>
                <w:szCs w:val="24"/>
                <w:lang w:val="uk-UA" w:eastAsia="uk-UA"/>
              </w:rPr>
              <w:t>прозор</w:t>
            </w:r>
            <w:r w:rsidR="005322E1" w:rsidRPr="005F3D36">
              <w:rPr>
                <w:szCs w:val="24"/>
                <w:lang w:val="uk-UA" w:eastAsia="uk-UA"/>
              </w:rPr>
              <w:t>ості</w:t>
            </w:r>
          </w:p>
          <w:p w:rsidR="006916A0" w:rsidRPr="005F3D36" w:rsidRDefault="006916A0" w:rsidP="00934321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Cs w:val="24"/>
                <w:lang w:val="uk-UA" w:eastAsia="uk-UA"/>
              </w:rPr>
            </w:pPr>
            <w:r w:rsidRPr="005F3D36">
              <w:rPr>
                <w:szCs w:val="24"/>
                <w:lang w:val="uk-UA" w:eastAsia="uk-UA"/>
              </w:rPr>
              <w:t>відкрит</w:t>
            </w:r>
            <w:r w:rsidR="005322E1" w:rsidRPr="005F3D36">
              <w:rPr>
                <w:szCs w:val="24"/>
                <w:lang w:val="uk-UA" w:eastAsia="uk-UA"/>
              </w:rPr>
              <w:t>ості</w:t>
            </w:r>
          </w:p>
          <w:p w:rsidR="006916A0" w:rsidRPr="005F3D36" w:rsidRDefault="006916A0" w:rsidP="00934321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Cs w:val="24"/>
                <w:lang w:val="uk-UA" w:eastAsia="uk-UA"/>
              </w:rPr>
            </w:pPr>
            <w:r w:rsidRPr="005F3D36">
              <w:rPr>
                <w:szCs w:val="24"/>
                <w:lang w:val="uk-UA" w:eastAsia="uk-UA"/>
              </w:rPr>
              <w:t>циклічн</w:t>
            </w:r>
            <w:r w:rsidR="005322E1" w:rsidRPr="005F3D36">
              <w:rPr>
                <w:szCs w:val="24"/>
                <w:lang w:val="uk-UA" w:eastAsia="uk-UA"/>
              </w:rPr>
              <w:t>ості</w:t>
            </w:r>
          </w:p>
          <w:p w:rsidR="005322E1" w:rsidRPr="005F3D36" w:rsidRDefault="005322E1" w:rsidP="00934321">
            <w:pPr>
              <w:pStyle w:val="Default"/>
              <w:numPr>
                <w:ilvl w:val="0"/>
                <w:numId w:val="11"/>
              </w:numPr>
              <w:tabs>
                <w:tab w:val="left" w:pos="176"/>
              </w:tabs>
              <w:rPr>
                <w:szCs w:val="24"/>
                <w:lang w:val="uk-UA" w:eastAsia="uk-UA"/>
              </w:rPr>
            </w:pPr>
            <w:r w:rsidRPr="005F3D36">
              <w:rPr>
                <w:szCs w:val="24"/>
                <w:lang w:val="uk-UA" w:eastAsia="uk-UA"/>
              </w:rPr>
              <w:t>суспільної детермінованості</w:t>
            </w:r>
          </w:p>
          <w:p w:rsidR="006916A0" w:rsidRPr="005F3D36" w:rsidRDefault="006916A0">
            <w:pPr>
              <w:pStyle w:val="Default"/>
              <w:rPr>
                <w:rFonts w:eastAsia="Calibri"/>
                <w:i/>
                <w:szCs w:val="24"/>
                <w:lang w:val="uk-UA"/>
              </w:rPr>
            </w:pPr>
            <w:r w:rsidRPr="005F3D36">
              <w:rPr>
                <w:rFonts w:eastAsia="Calibri"/>
                <w:i/>
                <w:szCs w:val="24"/>
                <w:lang w:val="uk-UA"/>
              </w:rPr>
              <w:t>Процедури забезпечення якості освіти:</w:t>
            </w:r>
          </w:p>
          <w:p w:rsidR="006916A0" w:rsidRPr="005F3D36" w:rsidRDefault="006916A0" w:rsidP="00934321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34" w:firstLine="0"/>
              <w:rPr>
                <w:rFonts w:eastAsia="Calibri"/>
                <w:szCs w:val="24"/>
                <w:lang w:val="uk-UA"/>
              </w:rPr>
            </w:pPr>
            <w:r w:rsidRPr="005F3D36">
              <w:rPr>
                <w:rFonts w:eastAsia="Calibri"/>
                <w:szCs w:val="24"/>
                <w:lang w:val="uk-UA"/>
              </w:rPr>
              <w:t>здійснення моніторингу, перегляду освітніх програм;</w:t>
            </w:r>
          </w:p>
          <w:p w:rsidR="006916A0" w:rsidRPr="005F3D36" w:rsidRDefault="006916A0" w:rsidP="00934321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34" w:firstLine="0"/>
              <w:rPr>
                <w:rFonts w:eastAsia="Calibri"/>
                <w:szCs w:val="24"/>
                <w:lang w:val="uk-UA"/>
              </w:rPr>
            </w:pPr>
            <w:r w:rsidRPr="005F3D36">
              <w:rPr>
                <w:rFonts w:eastAsia="Calibri"/>
                <w:szCs w:val="24"/>
                <w:lang w:val="uk-UA"/>
              </w:rPr>
              <w:t>щорічне оцінювання та оприлюднення результатів оцінювань здобувачів вищої освіти, науково-педагогічних працівників;</w:t>
            </w:r>
          </w:p>
          <w:p w:rsidR="006916A0" w:rsidRPr="005F3D36" w:rsidRDefault="006916A0" w:rsidP="00934321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34" w:firstLine="0"/>
              <w:jc w:val="both"/>
              <w:rPr>
                <w:rFonts w:eastAsia="Calibri"/>
                <w:szCs w:val="24"/>
                <w:lang w:val="uk-UA"/>
              </w:rPr>
            </w:pPr>
            <w:r w:rsidRPr="005F3D36">
              <w:rPr>
                <w:rFonts w:eastAsia="Calibri"/>
                <w:szCs w:val="24"/>
                <w:lang w:val="uk-UA"/>
              </w:rPr>
              <w:t>підвищення кваліфікації науково-педагогічних працівників;</w:t>
            </w:r>
          </w:p>
          <w:p w:rsidR="006916A0" w:rsidRPr="005F3D36" w:rsidRDefault="006916A0" w:rsidP="00934321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34" w:firstLine="0"/>
              <w:rPr>
                <w:rFonts w:eastAsia="Calibri"/>
                <w:szCs w:val="24"/>
                <w:lang w:val="uk-UA"/>
              </w:rPr>
            </w:pPr>
            <w:r w:rsidRPr="005F3D36">
              <w:rPr>
                <w:rFonts w:eastAsia="Calibri"/>
                <w:szCs w:val="24"/>
                <w:lang w:val="uk-UA"/>
              </w:rPr>
              <w:t xml:space="preserve">забезпечення наявності ресурсів для організації </w:t>
            </w:r>
            <w:proofErr w:type="spellStart"/>
            <w:r w:rsidRPr="005F3D36">
              <w:rPr>
                <w:rFonts w:eastAsia="Calibri"/>
                <w:szCs w:val="24"/>
                <w:lang w:val="uk-UA"/>
              </w:rPr>
              <w:t>освітньо-наукового</w:t>
            </w:r>
            <w:proofErr w:type="spellEnd"/>
            <w:r w:rsidRPr="005F3D36">
              <w:rPr>
                <w:rFonts w:eastAsia="Calibri"/>
                <w:szCs w:val="24"/>
                <w:lang w:val="uk-UA"/>
              </w:rPr>
              <w:t xml:space="preserve"> процесу;</w:t>
            </w:r>
          </w:p>
          <w:p w:rsidR="006916A0" w:rsidRPr="005F3D36" w:rsidRDefault="006916A0" w:rsidP="00934321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34" w:firstLine="0"/>
              <w:rPr>
                <w:szCs w:val="24"/>
                <w:lang w:val="uk-UA" w:eastAsia="uk-UA"/>
              </w:rPr>
            </w:pPr>
            <w:r w:rsidRPr="005F3D36">
              <w:rPr>
                <w:rFonts w:eastAsia="Calibri"/>
                <w:szCs w:val="24"/>
                <w:lang w:val="uk-UA"/>
              </w:rPr>
              <w:t xml:space="preserve">забезпечення наявності інформаційних систем для управління </w:t>
            </w:r>
            <w:proofErr w:type="spellStart"/>
            <w:r w:rsidRPr="005F3D36">
              <w:rPr>
                <w:rFonts w:eastAsia="Calibri"/>
                <w:szCs w:val="24"/>
                <w:lang w:val="uk-UA"/>
              </w:rPr>
              <w:t>освітньо-науковим</w:t>
            </w:r>
            <w:proofErr w:type="spellEnd"/>
            <w:r w:rsidRPr="005F3D36">
              <w:rPr>
                <w:rFonts w:eastAsia="Calibri"/>
                <w:szCs w:val="24"/>
                <w:lang w:val="uk-UA"/>
              </w:rPr>
              <w:t xml:space="preserve"> процесом;</w:t>
            </w:r>
          </w:p>
          <w:p w:rsidR="006916A0" w:rsidRPr="005F3D36" w:rsidRDefault="006916A0" w:rsidP="00934321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34" w:firstLine="0"/>
              <w:rPr>
                <w:szCs w:val="24"/>
                <w:lang w:val="uk-UA" w:eastAsia="uk-UA"/>
              </w:rPr>
            </w:pPr>
            <w:r w:rsidRPr="005F3D36">
              <w:rPr>
                <w:rFonts w:eastAsia="Calibri"/>
                <w:szCs w:val="24"/>
                <w:lang w:val="uk-UA"/>
              </w:rPr>
              <w:t>забезпечення публічності інформації про освітні програми, ступені вищої освіти та кваліфікації;</w:t>
            </w:r>
          </w:p>
          <w:p w:rsidR="006916A0" w:rsidRPr="005F3D36" w:rsidRDefault="006916A0" w:rsidP="00934321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34" w:firstLine="0"/>
              <w:rPr>
                <w:szCs w:val="24"/>
                <w:lang w:val="uk-UA" w:eastAsia="uk-UA"/>
              </w:rPr>
            </w:pPr>
            <w:r w:rsidRPr="005F3D36">
              <w:rPr>
                <w:rFonts w:eastAsia="Calibri"/>
                <w:szCs w:val="24"/>
                <w:lang w:val="uk-UA"/>
              </w:rPr>
              <w:t>забезпечення системи запобігання, виявлення академічного плагіату у наукових працях працівників ВНЗ та здобувачів вищої освіти</w:t>
            </w:r>
          </w:p>
        </w:tc>
      </w:tr>
      <w:tr w:rsidR="006916A0" w:rsidRPr="005F3D36">
        <w:trPr>
          <w:trHeight w:val="151"/>
        </w:trPr>
        <w:tc>
          <w:tcPr>
            <w:tcW w:w="2139" w:type="dxa"/>
          </w:tcPr>
          <w:p w:rsidR="006916A0" w:rsidRPr="005F3D36" w:rsidRDefault="006916A0">
            <w:pPr>
              <w:rPr>
                <w:b/>
                <w:spacing w:val="0"/>
                <w:sz w:val="24"/>
                <w:szCs w:val="24"/>
                <w:lang w:eastAsia="uk-UA"/>
              </w:rPr>
            </w:pPr>
            <w:r w:rsidRPr="005F3D36">
              <w:rPr>
                <w:b/>
                <w:spacing w:val="0"/>
                <w:sz w:val="24"/>
                <w:szCs w:val="24"/>
                <w:lang w:eastAsia="uk-UA"/>
              </w:rPr>
              <w:t>Моніторинг та періодичний перегляд освітніх програм</w:t>
            </w:r>
          </w:p>
        </w:tc>
        <w:tc>
          <w:tcPr>
            <w:tcW w:w="7472" w:type="dxa"/>
          </w:tcPr>
          <w:p w:rsidR="006916A0" w:rsidRPr="005F3D36" w:rsidRDefault="006916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</w:pPr>
            <w:r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>Операції моніторингу:</w:t>
            </w:r>
          </w:p>
          <w:p w:rsidR="006916A0" w:rsidRPr="005F3D36" w:rsidRDefault="006916A0" w:rsidP="005322E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</w:pPr>
            <w:r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>самооаналіз</w:t>
            </w:r>
            <w:proofErr w:type="spellEnd"/>
            <w:r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 xml:space="preserve"> та самооцінка </w:t>
            </w:r>
            <w:r w:rsidR="005322E1"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>науковцями-дослідниками</w:t>
            </w:r>
            <w:r w:rsidR="00D76058"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 xml:space="preserve"> якості освітнього проце</w:t>
            </w:r>
            <w:r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>су;</w:t>
            </w:r>
          </w:p>
          <w:p w:rsidR="006916A0" w:rsidRPr="005F3D36" w:rsidRDefault="006916A0" w:rsidP="005322E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</w:pPr>
            <w:r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 xml:space="preserve">- проведення моніторингу якості знань </w:t>
            </w:r>
            <w:r w:rsidR="005322E1"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>дослідників</w:t>
            </w:r>
            <w:r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 xml:space="preserve"> відповідно визначених у освітній програмі </w:t>
            </w:r>
            <w:proofErr w:type="spellStart"/>
            <w:r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>;</w:t>
            </w:r>
          </w:p>
          <w:p w:rsidR="006916A0" w:rsidRPr="005F3D36" w:rsidRDefault="006916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</w:pPr>
            <w:r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 xml:space="preserve">- оцінка якості освітньої програми згідно критеріїв (відповідність до запитів ринку праці, </w:t>
            </w:r>
            <w:proofErr w:type="spellStart"/>
            <w:r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>компетентнісний</w:t>
            </w:r>
            <w:proofErr w:type="spellEnd"/>
            <w:r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 xml:space="preserve"> характер, </w:t>
            </w:r>
            <w:proofErr w:type="spellStart"/>
            <w:r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>інноваційність</w:t>
            </w:r>
            <w:proofErr w:type="spellEnd"/>
            <w:r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 xml:space="preserve">, системність);  </w:t>
            </w:r>
          </w:p>
          <w:p w:rsidR="006916A0" w:rsidRPr="005F3D36" w:rsidRDefault="006916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</w:pPr>
            <w:r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>- вивчення рівня навчально-методичного та інформаційного забезпечення ре</w:t>
            </w:r>
            <w:r w:rsidR="00D76058"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>алізації змісту освітніх програ</w:t>
            </w:r>
            <w:r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>м;</w:t>
            </w:r>
          </w:p>
          <w:p w:rsidR="006916A0" w:rsidRPr="005F3D36" w:rsidRDefault="006916A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</w:pPr>
            <w:r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>- аудит освіт</w:t>
            </w:r>
            <w:r w:rsidR="005322E1" w:rsidRPr="005F3D36">
              <w:rPr>
                <w:rFonts w:eastAsia="Calibri"/>
                <w:color w:val="000000"/>
                <w:spacing w:val="0"/>
                <w:sz w:val="24"/>
                <w:szCs w:val="24"/>
                <w:lang w:eastAsia="ru-RU"/>
              </w:rPr>
              <w:t>ніх програм та їх удосконалення</w:t>
            </w:r>
          </w:p>
        </w:tc>
      </w:tr>
      <w:tr w:rsidR="006916A0" w:rsidRPr="005F3D36">
        <w:trPr>
          <w:trHeight w:val="151"/>
        </w:trPr>
        <w:tc>
          <w:tcPr>
            <w:tcW w:w="2139" w:type="dxa"/>
          </w:tcPr>
          <w:p w:rsidR="006916A0" w:rsidRPr="005F3D36" w:rsidRDefault="006916A0">
            <w:pPr>
              <w:rPr>
                <w:b/>
                <w:spacing w:val="0"/>
                <w:sz w:val="24"/>
                <w:szCs w:val="24"/>
                <w:lang w:eastAsia="uk-UA"/>
              </w:rPr>
            </w:pPr>
            <w:r w:rsidRPr="005F3D36">
              <w:rPr>
                <w:b/>
                <w:spacing w:val="0"/>
                <w:sz w:val="24"/>
                <w:szCs w:val="24"/>
                <w:lang w:eastAsia="uk-UA"/>
              </w:rPr>
              <w:t>Щорічне оцінювання здобувачів вищої освіти</w:t>
            </w:r>
          </w:p>
        </w:tc>
        <w:tc>
          <w:tcPr>
            <w:tcW w:w="7472" w:type="dxa"/>
          </w:tcPr>
          <w:p w:rsidR="006916A0" w:rsidRPr="005F3D36" w:rsidRDefault="006916A0" w:rsidP="00934321">
            <w:pPr>
              <w:numPr>
                <w:ilvl w:val="0"/>
                <w:numId w:val="3"/>
              </w:numPr>
              <w:suppressAutoHyphens w:val="0"/>
              <w:ind w:left="176" w:hanging="176"/>
              <w:rPr>
                <w:spacing w:val="0"/>
                <w:sz w:val="24"/>
                <w:szCs w:val="24"/>
                <w:lang w:eastAsia="uk-UA"/>
              </w:rPr>
            </w:pPr>
            <w:r w:rsidRPr="005F3D36">
              <w:rPr>
                <w:spacing w:val="0"/>
                <w:sz w:val="24"/>
                <w:szCs w:val="24"/>
                <w:lang w:eastAsia="uk-UA"/>
              </w:rPr>
              <w:t xml:space="preserve">здійснення поточного, підсумкового контролю; </w:t>
            </w:r>
          </w:p>
          <w:p w:rsidR="006916A0" w:rsidRPr="005F3D36" w:rsidRDefault="006916A0" w:rsidP="00934321">
            <w:pPr>
              <w:numPr>
                <w:ilvl w:val="0"/>
                <w:numId w:val="3"/>
              </w:numPr>
              <w:suppressAutoHyphens w:val="0"/>
              <w:ind w:left="176" w:hanging="176"/>
              <w:rPr>
                <w:spacing w:val="0"/>
                <w:sz w:val="24"/>
                <w:szCs w:val="24"/>
                <w:lang w:eastAsia="uk-UA"/>
              </w:rPr>
            </w:pPr>
            <w:r w:rsidRPr="005F3D36">
              <w:rPr>
                <w:spacing w:val="0"/>
                <w:sz w:val="24"/>
                <w:szCs w:val="24"/>
                <w:lang w:eastAsia="uk-UA"/>
              </w:rPr>
              <w:t>аналіз результатів практики;</w:t>
            </w:r>
          </w:p>
          <w:p w:rsidR="006916A0" w:rsidRPr="005F3D36" w:rsidRDefault="006916A0" w:rsidP="00934321">
            <w:pPr>
              <w:numPr>
                <w:ilvl w:val="0"/>
                <w:numId w:val="3"/>
              </w:numPr>
              <w:suppressAutoHyphens w:val="0"/>
              <w:ind w:left="176" w:hanging="176"/>
              <w:rPr>
                <w:spacing w:val="0"/>
                <w:sz w:val="24"/>
                <w:szCs w:val="24"/>
                <w:lang w:eastAsia="uk-UA"/>
              </w:rPr>
            </w:pPr>
            <w:r w:rsidRPr="005F3D36">
              <w:rPr>
                <w:spacing w:val="0"/>
                <w:sz w:val="24"/>
                <w:szCs w:val="24"/>
                <w:lang w:eastAsia="uk-UA"/>
              </w:rPr>
              <w:t xml:space="preserve">оцінка результатів атестації; </w:t>
            </w:r>
          </w:p>
          <w:p w:rsidR="006916A0" w:rsidRPr="005F3D36" w:rsidRDefault="006916A0" w:rsidP="00934321">
            <w:pPr>
              <w:numPr>
                <w:ilvl w:val="0"/>
                <w:numId w:val="3"/>
              </w:numPr>
              <w:suppressAutoHyphens w:val="0"/>
              <w:ind w:left="176" w:hanging="176"/>
              <w:rPr>
                <w:spacing w:val="0"/>
                <w:sz w:val="24"/>
                <w:szCs w:val="24"/>
                <w:lang w:eastAsia="uk-UA"/>
              </w:rPr>
            </w:pPr>
            <w:r w:rsidRPr="005F3D36">
              <w:rPr>
                <w:spacing w:val="0"/>
                <w:sz w:val="24"/>
                <w:szCs w:val="24"/>
                <w:lang w:eastAsia="uk-UA"/>
              </w:rPr>
              <w:t>кількісно-якісна інтерпретація даних щодо динаміки контингенту здобувачів наукового ступеня;</w:t>
            </w:r>
          </w:p>
          <w:p w:rsidR="006916A0" w:rsidRPr="005F3D36" w:rsidRDefault="006916A0" w:rsidP="00934321">
            <w:pPr>
              <w:numPr>
                <w:ilvl w:val="0"/>
                <w:numId w:val="3"/>
              </w:numPr>
              <w:suppressAutoHyphens w:val="0"/>
              <w:ind w:left="176" w:hanging="176"/>
              <w:rPr>
                <w:spacing w:val="0"/>
                <w:sz w:val="24"/>
                <w:szCs w:val="24"/>
                <w:lang w:eastAsia="uk-UA"/>
              </w:rPr>
            </w:pPr>
            <w:r w:rsidRPr="005F3D36">
              <w:rPr>
                <w:spacing w:val="0"/>
                <w:sz w:val="24"/>
                <w:szCs w:val="24"/>
                <w:lang w:eastAsia="uk-UA"/>
              </w:rPr>
              <w:t xml:space="preserve">аналіз </w:t>
            </w:r>
            <w:proofErr w:type="spellStart"/>
            <w:r w:rsidRPr="005F3D36">
              <w:rPr>
                <w:spacing w:val="0"/>
                <w:sz w:val="24"/>
                <w:szCs w:val="24"/>
                <w:lang w:eastAsia="uk-UA"/>
              </w:rPr>
              <w:t>залученості</w:t>
            </w:r>
            <w:proofErr w:type="spellEnd"/>
            <w:r w:rsidRPr="005F3D36">
              <w:rPr>
                <w:spacing w:val="0"/>
                <w:sz w:val="24"/>
                <w:szCs w:val="24"/>
                <w:lang w:eastAsia="uk-UA"/>
              </w:rPr>
              <w:t xml:space="preserve"> здобувачів до участі у наукових проектах, грантових програмах, академічній мобільності;</w:t>
            </w:r>
          </w:p>
          <w:p w:rsidR="006916A0" w:rsidRPr="005F3D36" w:rsidRDefault="006916A0" w:rsidP="00934321">
            <w:pPr>
              <w:numPr>
                <w:ilvl w:val="0"/>
                <w:numId w:val="3"/>
              </w:numPr>
              <w:suppressAutoHyphens w:val="0"/>
              <w:ind w:left="176" w:hanging="176"/>
              <w:rPr>
                <w:spacing w:val="0"/>
                <w:sz w:val="24"/>
                <w:szCs w:val="24"/>
                <w:lang w:eastAsia="uk-UA"/>
              </w:rPr>
            </w:pPr>
            <w:r w:rsidRPr="005F3D36">
              <w:rPr>
                <w:spacing w:val="0"/>
                <w:sz w:val="24"/>
                <w:szCs w:val="24"/>
                <w:lang w:eastAsia="uk-UA"/>
              </w:rPr>
              <w:lastRenderedPageBreak/>
              <w:t>оприлюднення результатів наукових досліджень у вітчизняних та зарубіжних виданнях, оцінка їх актуальності за індексами цитування</w:t>
            </w:r>
          </w:p>
        </w:tc>
      </w:tr>
      <w:tr w:rsidR="006916A0" w:rsidRPr="005F3D36">
        <w:trPr>
          <w:trHeight w:val="151"/>
        </w:trPr>
        <w:tc>
          <w:tcPr>
            <w:tcW w:w="2139" w:type="dxa"/>
          </w:tcPr>
          <w:p w:rsidR="006916A0" w:rsidRPr="005F3D36" w:rsidRDefault="006916A0">
            <w:pPr>
              <w:rPr>
                <w:b/>
                <w:spacing w:val="0"/>
                <w:sz w:val="24"/>
                <w:szCs w:val="24"/>
                <w:lang w:eastAsia="uk-UA"/>
              </w:rPr>
            </w:pPr>
            <w:r w:rsidRPr="005F3D36">
              <w:rPr>
                <w:b/>
                <w:spacing w:val="0"/>
                <w:sz w:val="24"/>
                <w:szCs w:val="24"/>
                <w:lang w:eastAsia="uk-UA"/>
              </w:rPr>
              <w:lastRenderedPageBreak/>
              <w:t>Підвищення кваліфікації науково-педагогічних, педагогічних та наукових працівників</w:t>
            </w:r>
          </w:p>
        </w:tc>
        <w:tc>
          <w:tcPr>
            <w:tcW w:w="7472" w:type="dxa"/>
          </w:tcPr>
          <w:p w:rsidR="006916A0" w:rsidRPr="005F3D36" w:rsidRDefault="006916A0" w:rsidP="00934321">
            <w:pPr>
              <w:numPr>
                <w:ilvl w:val="0"/>
                <w:numId w:val="3"/>
              </w:numPr>
              <w:suppressAutoHyphens w:val="0"/>
              <w:ind w:left="176" w:hanging="176"/>
              <w:rPr>
                <w:spacing w:val="0"/>
                <w:sz w:val="24"/>
                <w:szCs w:val="24"/>
                <w:lang w:eastAsia="uk-UA"/>
              </w:rPr>
            </w:pPr>
            <w:r w:rsidRPr="005F3D36">
              <w:rPr>
                <w:spacing w:val="0"/>
                <w:sz w:val="24"/>
                <w:szCs w:val="24"/>
                <w:lang w:eastAsia="uk-UA"/>
              </w:rPr>
              <w:t>аналіз кадрового забезпечення освітніх програм;</w:t>
            </w:r>
          </w:p>
          <w:p w:rsidR="006916A0" w:rsidRPr="005F3D36" w:rsidRDefault="006916A0" w:rsidP="00934321">
            <w:pPr>
              <w:numPr>
                <w:ilvl w:val="0"/>
                <w:numId w:val="3"/>
              </w:numPr>
              <w:suppressAutoHyphens w:val="0"/>
              <w:ind w:left="176" w:hanging="176"/>
              <w:rPr>
                <w:spacing w:val="0"/>
                <w:sz w:val="24"/>
                <w:szCs w:val="24"/>
                <w:lang w:eastAsia="uk-UA"/>
              </w:rPr>
            </w:pPr>
            <w:r w:rsidRPr="005F3D36">
              <w:rPr>
                <w:spacing w:val="0"/>
                <w:sz w:val="24"/>
                <w:szCs w:val="24"/>
                <w:lang w:eastAsia="uk-UA"/>
              </w:rPr>
              <w:t>запровадження різних видів стимулювання ефективної діяльності викладачів;</w:t>
            </w:r>
          </w:p>
          <w:p w:rsidR="006916A0" w:rsidRPr="005F3D36" w:rsidRDefault="006916A0" w:rsidP="00934321">
            <w:pPr>
              <w:numPr>
                <w:ilvl w:val="0"/>
                <w:numId w:val="3"/>
              </w:numPr>
              <w:suppressAutoHyphens w:val="0"/>
              <w:ind w:left="176" w:hanging="176"/>
              <w:rPr>
                <w:spacing w:val="0"/>
                <w:sz w:val="24"/>
                <w:szCs w:val="24"/>
                <w:lang w:eastAsia="uk-UA"/>
              </w:rPr>
            </w:pPr>
            <w:r w:rsidRPr="005F3D36">
              <w:rPr>
                <w:spacing w:val="0"/>
                <w:sz w:val="24"/>
                <w:szCs w:val="24"/>
                <w:lang w:eastAsia="uk-UA"/>
              </w:rPr>
              <w:t xml:space="preserve"> вдосконалення професійності викладачів у різних формах самоосвітньої  діяльності (неперервне підвищення кваліфікації);</w:t>
            </w:r>
          </w:p>
          <w:p w:rsidR="006916A0" w:rsidRPr="005F3D36" w:rsidRDefault="006916A0" w:rsidP="00934321">
            <w:pPr>
              <w:numPr>
                <w:ilvl w:val="0"/>
                <w:numId w:val="3"/>
              </w:numPr>
              <w:suppressAutoHyphens w:val="0"/>
              <w:ind w:left="176" w:hanging="176"/>
              <w:jc w:val="both"/>
              <w:rPr>
                <w:spacing w:val="0"/>
                <w:sz w:val="24"/>
                <w:szCs w:val="24"/>
                <w:lang w:eastAsia="uk-UA"/>
              </w:rPr>
            </w:pPr>
            <w:r w:rsidRPr="005F3D36">
              <w:rPr>
                <w:spacing w:val="0"/>
                <w:sz w:val="24"/>
                <w:szCs w:val="24"/>
                <w:lang w:eastAsia="uk-UA"/>
              </w:rPr>
              <w:t xml:space="preserve">рейтинг викладачів відповідно до корпоративних стандартів професійної та наукової діяльності </w:t>
            </w:r>
          </w:p>
        </w:tc>
      </w:tr>
      <w:tr w:rsidR="006916A0" w:rsidRPr="005F3D36">
        <w:trPr>
          <w:trHeight w:val="151"/>
        </w:trPr>
        <w:tc>
          <w:tcPr>
            <w:tcW w:w="2139" w:type="dxa"/>
          </w:tcPr>
          <w:p w:rsidR="006916A0" w:rsidRPr="005F3D36" w:rsidRDefault="006916A0">
            <w:pPr>
              <w:rPr>
                <w:b/>
                <w:spacing w:val="0"/>
                <w:sz w:val="24"/>
                <w:szCs w:val="24"/>
                <w:lang w:eastAsia="uk-UA"/>
              </w:rPr>
            </w:pPr>
            <w:r w:rsidRPr="005F3D36">
              <w:rPr>
                <w:b/>
                <w:spacing w:val="0"/>
                <w:sz w:val="24"/>
                <w:szCs w:val="24"/>
                <w:lang w:eastAsia="uk-UA"/>
              </w:rPr>
              <w:t>Наявність необхідних ресурсів для організації освітнього процесу</w:t>
            </w:r>
          </w:p>
        </w:tc>
        <w:tc>
          <w:tcPr>
            <w:tcW w:w="7472" w:type="dxa"/>
          </w:tcPr>
          <w:p w:rsidR="006916A0" w:rsidRPr="005F3D36" w:rsidRDefault="006916A0" w:rsidP="00934321">
            <w:pPr>
              <w:numPr>
                <w:ilvl w:val="0"/>
                <w:numId w:val="3"/>
              </w:numPr>
              <w:suppressAutoHyphens w:val="0"/>
              <w:ind w:left="318" w:hanging="284"/>
              <w:rPr>
                <w:spacing w:val="0"/>
                <w:sz w:val="24"/>
                <w:szCs w:val="24"/>
              </w:rPr>
            </w:pPr>
            <w:r w:rsidRPr="005F3D36">
              <w:rPr>
                <w:spacing w:val="0"/>
                <w:sz w:val="24"/>
                <w:szCs w:val="24"/>
              </w:rPr>
              <w:t>матеріально-технічне забезпечення;</w:t>
            </w:r>
          </w:p>
          <w:p w:rsidR="006916A0" w:rsidRPr="005F3D36" w:rsidRDefault="006916A0" w:rsidP="00934321">
            <w:pPr>
              <w:numPr>
                <w:ilvl w:val="0"/>
                <w:numId w:val="3"/>
              </w:numPr>
              <w:suppressAutoHyphens w:val="0"/>
              <w:ind w:left="318" w:hanging="284"/>
              <w:rPr>
                <w:spacing w:val="0"/>
                <w:sz w:val="24"/>
                <w:szCs w:val="24"/>
              </w:rPr>
            </w:pPr>
            <w:r w:rsidRPr="005F3D36">
              <w:rPr>
                <w:spacing w:val="0"/>
                <w:sz w:val="24"/>
                <w:szCs w:val="24"/>
              </w:rPr>
              <w:t xml:space="preserve">програмно-інформаційне забезпечення; </w:t>
            </w:r>
          </w:p>
          <w:p w:rsidR="006916A0" w:rsidRPr="005F3D36" w:rsidRDefault="006916A0" w:rsidP="00934321">
            <w:pPr>
              <w:numPr>
                <w:ilvl w:val="0"/>
                <w:numId w:val="3"/>
              </w:numPr>
              <w:suppressAutoHyphens w:val="0"/>
              <w:ind w:left="318" w:hanging="284"/>
              <w:rPr>
                <w:spacing w:val="0"/>
                <w:sz w:val="24"/>
                <w:szCs w:val="24"/>
              </w:rPr>
            </w:pPr>
            <w:r w:rsidRPr="005F3D36">
              <w:rPr>
                <w:spacing w:val="0"/>
                <w:sz w:val="24"/>
                <w:szCs w:val="24"/>
              </w:rPr>
              <w:t>технічне оснащення;</w:t>
            </w:r>
          </w:p>
          <w:p w:rsidR="006916A0" w:rsidRPr="005F3D36" w:rsidRDefault="006916A0" w:rsidP="00934321">
            <w:pPr>
              <w:numPr>
                <w:ilvl w:val="0"/>
                <w:numId w:val="3"/>
              </w:numPr>
              <w:suppressAutoHyphens w:val="0"/>
              <w:ind w:left="318" w:hanging="284"/>
              <w:rPr>
                <w:spacing w:val="0"/>
                <w:sz w:val="24"/>
                <w:szCs w:val="24"/>
              </w:rPr>
            </w:pPr>
            <w:r w:rsidRPr="005F3D36">
              <w:rPr>
                <w:spacing w:val="0"/>
                <w:sz w:val="24"/>
                <w:szCs w:val="24"/>
              </w:rPr>
              <w:t>науково-методичне забезпечення;</w:t>
            </w:r>
          </w:p>
          <w:p w:rsidR="006916A0" w:rsidRPr="005F3D36" w:rsidRDefault="006916A0" w:rsidP="00934321">
            <w:pPr>
              <w:numPr>
                <w:ilvl w:val="0"/>
                <w:numId w:val="3"/>
              </w:numPr>
              <w:suppressAutoHyphens w:val="0"/>
              <w:ind w:left="318" w:hanging="284"/>
              <w:jc w:val="both"/>
              <w:rPr>
                <w:spacing w:val="0"/>
                <w:sz w:val="24"/>
                <w:szCs w:val="24"/>
              </w:rPr>
            </w:pPr>
            <w:r w:rsidRPr="005F3D36">
              <w:rPr>
                <w:spacing w:val="0"/>
                <w:sz w:val="24"/>
                <w:szCs w:val="24"/>
              </w:rPr>
              <w:t xml:space="preserve">розвиток </w:t>
            </w:r>
            <w:proofErr w:type="spellStart"/>
            <w:r w:rsidRPr="005F3D36">
              <w:rPr>
                <w:spacing w:val="0"/>
                <w:sz w:val="24"/>
                <w:szCs w:val="24"/>
              </w:rPr>
              <w:t>освітньо-наукового</w:t>
            </w:r>
            <w:proofErr w:type="spellEnd"/>
            <w:r w:rsidR="005322E1" w:rsidRPr="005F3D36">
              <w:rPr>
                <w:spacing w:val="0"/>
                <w:sz w:val="24"/>
                <w:szCs w:val="24"/>
              </w:rPr>
              <w:t xml:space="preserve"> та матеріального </w:t>
            </w:r>
            <w:r w:rsidRPr="005F3D36">
              <w:rPr>
                <w:spacing w:val="0"/>
                <w:sz w:val="24"/>
                <w:szCs w:val="24"/>
              </w:rPr>
              <w:t xml:space="preserve"> середовища університету</w:t>
            </w:r>
          </w:p>
        </w:tc>
      </w:tr>
      <w:tr w:rsidR="006916A0" w:rsidRPr="005F3D36">
        <w:trPr>
          <w:trHeight w:val="151"/>
        </w:trPr>
        <w:tc>
          <w:tcPr>
            <w:tcW w:w="2139" w:type="dxa"/>
          </w:tcPr>
          <w:p w:rsidR="006916A0" w:rsidRPr="005F3D36" w:rsidRDefault="006916A0">
            <w:pPr>
              <w:rPr>
                <w:b/>
                <w:spacing w:val="0"/>
                <w:sz w:val="24"/>
                <w:szCs w:val="24"/>
                <w:lang w:eastAsia="uk-UA"/>
              </w:rPr>
            </w:pPr>
            <w:r w:rsidRPr="005F3D36">
              <w:rPr>
                <w:b/>
                <w:spacing w:val="0"/>
                <w:sz w:val="24"/>
                <w:szCs w:val="24"/>
                <w:lang w:eastAsia="uk-UA"/>
              </w:rPr>
              <w:t>Наявність інформаційних систем для ефективного управління освітнім процесом</w:t>
            </w:r>
          </w:p>
        </w:tc>
        <w:tc>
          <w:tcPr>
            <w:tcW w:w="7472" w:type="dxa"/>
          </w:tcPr>
          <w:p w:rsidR="006916A0" w:rsidRPr="005F3D36" w:rsidRDefault="006916A0" w:rsidP="00934321">
            <w:pPr>
              <w:numPr>
                <w:ilvl w:val="0"/>
                <w:numId w:val="4"/>
              </w:numPr>
              <w:suppressAutoHyphens w:val="0"/>
              <w:ind w:left="318" w:hanging="284"/>
              <w:rPr>
                <w:spacing w:val="0"/>
                <w:sz w:val="24"/>
                <w:szCs w:val="24"/>
              </w:rPr>
            </w:pPr>
            <w:r w:rsidRPr="005F3D36">
              <w:rPr>
                <w:spacing w:val="0"/>
                <w:sz w:val="24"/>
                <w:szCs w:val="24"/>
              </w:rPr>
              <w:t>інформаційне забезпечення (</w:t>
            </w:r>
            <w:r w:rsidR="005322E1" w:rsidRPr="005F3D36">
              <w:rPr>
                <w:spacing w:val="0"/>
                <w:sz w:val="24"/>
                <w:szCs w:val="24"/>
              </w:rPr>
              <w:t>медіа-ресурси,</w:t>
            </w:r>
            <w:r w:rsidRPr="005F3D36">
              <w:rPr>
                <w:spacing w:val="0"/>
                <w:sz w:val="24"/>
                <w:szCs w:val="24"/>
              </w:rPr>
              <w:t xml:space="preserve"> бібліотека) (наявність, достатність, сучасність);</w:t>
            </w:r>
          </w:p>
          <w:p w:rsidR="006916A0" w:rsidRPr="005F3D36" w:rsidRDefault="006916A0" w:rsidP="00934321">
            <w:pPr>
              <w:numPr>
                <w:ilvl w:val="0"/>
                <w:numId w:val="4"/>
              </w:numPr>
              <w:suppressAutoHyphens w:val="0"/>
              <w:ind w:left="318" w:hanging="284"/>
              <w:rPr>
                <w:spacing w:val="0"/>
                <w:sz w:val="24"/>
                <w:szCs w:val="24"/>
              </w:rPr>
            </w:pPr>
            <w:r w:rsidRPr="005F3D36">
              <w:rPr>
                <w:spacing w:val="0"/>
                <w:sz w:val="24"/>
                <w:szCs w:val="24"/>
              </w:rPr>
              <w:t>електронні навчальні курси;</w:t>
            </w:r>
          </w:p>
          <w:p w:rsidR="006916A0" w:rsidRPr="005F3D36" w:rsidRDefault="006916A0" w:rsidP="00934321">
            <w:pPr>
              <w:numPr>
                <w:ilvl w:val="0"/>
                <w:numId w:val="4"/>
              </w:numPr>
              <w:suppressAutoHyphens w:val="0"/>
              <w:ind w:left="318" w:hanging="284"/>
              <w:rPr>
                <w:spacing w:val="0"/>
                <w:sz w:val="24"/>
                <w:szCs w:val="24"/>
              </w:rPr>
            </w:pPr>
            <w:r w:rsidRPr="005F3D36">
              <w:rPr>
                <w:spacing w:val="0"/>
                <w:sz w:val="24"/>
                <w:szCs w:val="24"/>
              </w:rPr>
              <w:t>електронна бібліотека;</w:t>
            </w:r>
          </w:p>
          <w:p w:rsidR="006916A0" w:rsidRPr="005F3D36" w:rsidRDefault="006916A0" w:rsidP="00934321">
            <w:pPr>
              <w:numPr>
                <w:ilvl w:val="0"/>
                <w:numId w:val="4"/>
              </w:numPr>
              <w:suppressAutoHyphens w:val="0"/>
              <w:ind w:left="318" w:hanging="284"/>
              <w:rPr>
                <w:spacing w:val="0"/>
                <w:sz w:val="24"/>
                <w:szCs w:val="24"/>
              </w:rPr>
            </w:pPr>
            <w:r w:rsidRPr="005F3D36">
              <w:rPr>
                <w:spacing w:val="0"/>
                <w:sz w:val="24"/>
                <w:szCs w:val="24"/>
              </w:rPr>
              <w:t>комп'ютеризовані засоби діагностики;</w:t>
            </w:r>
          </w:p>
          <w:p w:rsidR="006916A0" w:rsidRPr="005F3D36" w:rsidRDefault="006916A0" w:rsidP="00934321">
            <w:pPr>
              <w:numPr>
                <w:ilvl w:val="0"/>
                <w:numId w:val="4"/>
              </w:numPr>
              <w:suppressAutoHyphens w:val="0"/>
              <w:ind w:left="318" w:hanging="284"/>
              <w:rPr>
                <w:spacing w:val="0"/>
                <w:sz w:val="24"/>
                <w:szCs w:val="24"/>
              </w:rPr>
            </w:pPr>
            <w:r w:rsidRPr="005F3D36">
              <w:rPr>
                <w:spacing w:val="0"/>
                <w:sz w:val="24"/>
                <w:szCs w:val="24"/>
              </w:rPr>
              <w:t xml:space="preserve">наявність періодичних видань </w:t>
            </w:r>
          </w:p>
          <w:p w:rsidR="006916A0" w:rsidRPr="005F3D36" w:rsidRDefault="006916A0">
            <w:pPr>
              <w:rPr>
                <w:spacing w:val="0"/>
                <w:sz w:val="24"/>
                <w:szCs w:val="24"/>
              </w:rPr>
            </w:pPr>
          </w:p>
        </w:tc>
      </w:tr>
      <w:tr w:rsidR="006916A0" w:rsidRPr="005F3D36">
        <w:trPr>
          <w:trHeight w:val="151"/>
        </w:trPr>
        <w:tc>
          <w:tcPr>
            <w:tcW w:w="2139" w:type="dxa"/>
          </w:tcPr>
          <w:p w:rsidR="006916A0" w:rsidRPr="005F3D36" w:rsidRDefault="006916A0">
            <w:pPr>
              <w:rPr>
                <w:b/>
                <w:spacing w:val="0"/>
                <w:sz w:val="24"/>
                <w:szCs w:val="24"/>
                <w:lang w:eastAsia="uk-UA"/>
              </w:rPr>
            </w:pPr>
            <w:r w:rsidRPr="005F3D36">
              <w:rPr>
                <w:b/>
                <w:spacing w:val="0"/>
                <w:sz w:val="24"/>
                <w:szCs w:val="24"/>
                <w:lang w:eastAsia="uk-UA"/>
              </w:rPr>
              <w:t xml:space="preserve">Публічність інформації про освітні програми, ступені вищої освіти та кваліфікації </w:t>
            </w:r>
          </w:p>
        </w:tc>
        <w:tc>
          <w:tcPr>
            <w:tcW w:w="7472" w:type="dxa"/>
          </w:tcPr>
          <w:p w:rsidR="006916A0" w:rsidRPr="005F3D36" w:rsidRDefault="006916A0" w:rsidP="00934321">
            <w:pPr>
              <w:numPr>
                <w:ilvl w:val="0"/>
                <w:numId w:val="4"/>
              </w:numPr>
              <w:suppressAutoHyphens w:val="0"/>
              <w:ind w:left="318" w:hanging="318"/>
              <w:jc w:val="both"/>
              <w:rPr>
                <w:spacing w:val="0"/>
                <w:sz w:val="24"/>
                <w:szCs w:val="24"/>
              </w:rPr>
            </w:pPr>
            <w:r w:rsidRPr="005F3D36">
              <w:rPr>
                <w:spacing w:val="0"/>
                <w:sz w:val="24"/>
                <w:szCs w:val="24"/>
                <w:lang w:eastAsia="uk-UA"/>
              </w:rPr>
              <w:t xml:space="preserve">розміщення на сайті </w:t>
            </w:r>
            <w:r w:rsidR="005322E1" w:rsidRPr="005F3D36">
              <w:rPr>
                <w:spacing w:val="0"/>
                <w:sz w:val="24"/>
                <w:szCs w:val="24"/>
                <w:lang w:eastAsia="uk-UA"/>
              </w:rPr>
              <w:t xml:space="preserve">університету </w:t>
            </w:r>
            <w:r w:rsidRPr="005F3D36">
              <w:rPr>
                <w:spacing w:val="0"/>
                <w:sz w:val="24"/>
                <w:szCs w:val="24"/>
                <w:lang w:eastAsia="uk-UA"/>
              </w:rPr>
              <w:t>у відкритому доступі освітньої програми підготовки здобувачів третього (наукового) рівня освіти, робочих навчальних програм, інших матеріалів;</w:t>
            </w:r>
          </w:p>
          <w:p w:rsidR="006916A0" w:rsidRPr="005F3D36" w:rsidRDefault="006916A0" w:rsidP="00934321">
            <w:pPr>
              <w:numPr>
                <w:ilvl w:val="0"/>
                <w:numId w:val="4"/>
              </w:numPr>
              <w:suppressAutoHyphens w:val="0"/>
              <w:ind w:left="318" w:hanging="318"/>
              <w:jc w:val="both"/>
              <w:rPr>
                <w:spacing w:val="0"/>
                <w:sz w:val="24"/>
                <w:szCs w:val="24"/>
              </w:rPr>
            </w:pPr>
            <w:r w:rsidRPr="005F3D36">
              <w:rPr>
                <w:spacing w:val="0"/>
                <w:sz w:val="24"/>
                <w:szCs w:val="24"/>
                <w:lang w:eastAsia="uk-UA"/>
              </w:rPr>
              <w:t xml:space="preserve">популяризація наукових доробків викладачів, здобувачів  третього (наукового) рівня освіти </w:t>
            </w:r>
          </w:p>
        </w:tc>
      </w:tr>
      <w:tr w:rsidR="006916A0" w:rsidRPr="005F3D36">
        <w:trPr>
          <w:trHeight w:val="151"/>
        </w:trPr>
        <w:tc>
          <w:tcPr>
            <w:tcW w:w="2139" w:type="dxa"/>
          </w:tcPr>
          <w:p w:rsidR="006916A0" w:rsidRPr="005F3D36" w:rsidRDefault="006916A0">
            <w:pPr>
              <w:rPr>
                <w:b/>
                <w:spacing w:val="0"/>
                <w:sz w:val="24"/>
                <w:szCs w:val="24"/>
                <w:lang w:eastAsia="uk-UA"/>
              </w:rPr>
            </w:pPr>
            <w:r w:rsidRPr="005F3D36">
              <w:rPr>
                <w:b/>
                <w:spacing w:val="0"/>
                <w:sz w:val="24"/>
                <w:szCs w:val="24"/>
                <w:lang w:eastAsia="uk-UA"/>
              </w:rPr>
              <w:t>Запобігання та виявлення академічного плагіату</w:t>
            </w:r>
          </w:p>
        </w:tc>
        <w:tc>
          <w:tcPr>
            <w:tcW w:w="7472" w:type="dxa"/>
          </w:tcPr>
          <w:p w:rsidR="006916A0" w:rsidRPr="005F3D36" w:rsidRDefault="006916A0" w:rsidP="00934321">
            <w:pPr>
              <w:numPr>
                <w:ilvl w:val="0"/>
                <w:numId w:val="4"/>
              </w:numPr>
              <w:tabs>
                <w:tab w:val="left" w:pos="318"/>
              </w:tabs>
              <w:suppressAutoHyphens w:val="0"/>
              <w:ind w:left="318" w:hanging="318"/>
              <w:jc w:val="both"/>
              <w:rPr>
                <w:spacing w:val="0"/>
                <w:sz w:val="24"/>
                <w:szCs w:val="24"/>
              </w:rPr>
            </w:pPr>
            <w:r w:rsidRPr="005F3D36">
              <w:rPr>
                <w:spacing w:val="0"/>
                <w:sz w:val="24"/>
                <w:szCs w:val="24"/>
                <w:lang w:eastAsia="uk-UA"/>
              </w:rPr>
              <w:t xml:space="preserve">інформування здобувачів наукового ступеня про академічну </w:t>
            </w:r>
            <w:r w:rsidR="005322E1" w:rsidRPr="005F3D36">
              <w:rPr>
                <w:spacing w:val="0"/>
                <w:sz w:val="24"/>
                <w:szCs w:val="24"/>
                <w:lang w:eastAsia="uk-UA"/>
              </w:rPr>
              <w:t>добро</w:t>
            </w:r>
            <w:r w:rsidRPr="005F3D36">
              <w:rPr>
                <w:spacing w:val="0"/>
                <w:sz w:val="24"/>
                <w:szCs w:val="24"/>
                <w:lang w:eastAsia="uk-UA"/>
              </w:rPr>
              <w:t>чесність в науці;</w:t>
            </w:r>
          </w:p>
          <w:p w:rsidR="006916A0" w:rsidRPr="005F3D36" w:rsidRDefault="006916A0" w:rsidP="00934321">
            <w:pPr>
              <w:numPr>
                <w:ilvl w:val="0"/>
                <w:numId w:val="4"/>
              </w:numPr>
              <w:tabs>
                <w:tab w:val="left" w:pos="318"/>
              </w:tabs>
              <w:suppressAutoHyphens w:val="0"/>
              <w:ind w:left="318" w:hanging="318"/>
              <w:jc w:val="both"/>
              <w:rPr>
                <w:spacing w:val="0"/>
                <w:sz w:val="24"/>
                <w:szCs w:val="24"/>
              </w:rPr>
            </w:pPr>
            <w:r w:rsidRPr="005F3D36">
              <w:rPr>
                <w:spacing w:val="0"/>
                <w:sz w:val="24"/>
                <w:szCs w:val="24"/>
                <w:lang w:eastAsia="uk-UA"/>
              </w:rPr>
              <w:t>реалізація ідеї академічної чесності у різних видах навчальної, наукової та дослідницької діяльності;</w:t>
            </w:r>
          </w:p>
          <w:p w:rsidR="006916A0" w:rsidRPr="005F3D36" w:rsidRDefault="006916A0" w:rsidP="00934321">
            <w:pPr>
              <w:numPr>
                <w:ilvl w:val="0"/>
                <w:numId w:val="4"/>
              </w:numPr>
              <w:tabs>
                <w:tab w:val="left" w:pos="318"/>
              </w:tabs>
              <w:suppressAutoHyphens w:val="0"/>
              <w:ind w:left="318" w:hanging="318"/>
              <w:jc w:val="both"/>
              <w:rPr>
                <w:spacing w:val="0"/>
                <w:sz w:val="24"/>
                <w:szCs w:val="24"/>
              </w:rPr>
            </w:pPr>
            <w:r w:rsidRPr="005F3D36">
              <w:rPr>
                <w:spacing w:val="0"/>
                <w:sz w:val="24"/>
                <w:szCs w:val="24"/>
                <w:lang w:eastAsia="uk-UA"/>
              </w:rPr>
              <w:t>обов’язкова перевірка нау</w:t>
            </w:r>
            <w:r w:rsidR="005322E1" w:rsidRPr="005F3D36">
              <w:rPr>
                <w:spacing w:val="0"/>
                <w:sz w:val="24"/>
                <w:szCs w:val="24"/>
                <w:lang w:eastAsia="uk-UA"/>
              </w:rPr>
              <w:t>кових досліджень в системі «Анти</w:t>
            </w:r>
            <w:r w:rsidRPr="005F3D36">
              <w:rPr>
                <w:spacing w:val="0"/>
                <w:sz w:val="24"/>
                <w:szCs w:val="24"/>
                <w:lang w:eastAsia="uk-UA"/>
              </w:rPr>
              <w:t>-плагіат»;</w:t>
            </w:r>
          </w:p>
          <w:p w:rsidR="006916A0" w:rsidRPr="005F3D36" w:rsidRDefault="006916A0" w:rsidP="00934321">
            <w:pPr>
              <w:numPr>
                <w:ilvl w:val="0"/>
                <w:numId w:val="4"/>
              </w:numPr>
              <w:tabs>
                <w:tab w:val="left" w:pos="318"/>
              </w:tabs>
              <w:suppressAutoHyphens w:val="0"/>
              <w:ind w:left="318" w:hanging="318"/>
              <w:jc w:val="both"/>
              <w:rPr>
                <w:spacing w:val="0"/>
                <w:sz w:val="24"/>
                <w:szCs w:val="24"/>
              </w:rPr>
            </w:pPr>
            <w:r w:rsidRPr="005F3D36">
              <w:rPr>
                <w:spacing w:val="0"/>
                <w:sz w:val="24"/>
                <w:szCs w:val="24"/>
              </w:rPr>
              <w:t xml:space="preserve">адміністративна та моральна відповідальність викладачів та </w:t>
            </w:r>
            <w:r w:rsidRPr="005F3D36">
              <w:rPr>
                <w:spacing w:val="0"/>
                <w:sz w:val="24"/>
                <w:szCs w:val="24"/>
                <w:lang w:eastAsia="uk-UA"/>
              </w:rPr>
              <w:t xml:space="preserve">здобувачів наукового ступеня </w:t>
            </w:r>
            <w:r w:rsidRPr="005F3D36">
              <w:rPr>
                <w:spacing w:val="0"/>
                <w:sz w:val="24"/>
                <w:szCs w:val="24"/>
              </w:rPr>
              <w:t>за порушення норм академічної чесності та корпоративного кодексу</w:t>
            </w:r>
          </w:p>
        </w:tc>
      </w:tr>
    </w:tbl>
    <w:p w:rsidR="006916A0" w:rsidRPr="00083665" w:rsidRDefault="006916A0">
      <w:pPr>
        <w:rPr>
          <w:spacing w:val="0"/>
          <w:sz w:val="24"/>
          <w:szCs w:val="24"/>
          <w:lang w:val="ru-RU"/>
        </w:rPr>
      </w:pPr>
    </w:p>
    <w:p w:rsidR="00D21A89" w:rsidRPr="00083665" w:rsidRDefault="00D21A89">
      <w:pPr>
        <w:rPr>
          <w:spacing w:val="0"/>
          <w:sz w:val="24"/>
          <w:szCs w:val="24"/>
          <w:lang w:val="ru-RU"/>
        </w:rPr>
      </w:pPr>
    </w:p>
    <w:p w:rsidR="00D21A89" w:rsidRDefault="00D21A89">
      <w:pPr>
        <w:rPr>
          <w:spacing w:val="0"/>
          <w:sz w:val="24"/>
          <w:szCs w:val="24"/>
          <w:lang w:val="ru-RU"/>
        </w:rPr>
      </w:pPr>
    </w:p>
    <w:p w:rsidR="00D21A89" w:rsidRDefault="00D21A89">
      <w:pPr>
        <w:rPr>
          <w:spacing w:val="0"/>
          <w:sz w:val="24"/>
          <w:szCs w:val="24"/>
          <w:lang w:val="ru-RU"/>
        </w:rPr>
      </w:pPr>
    </w:p>
    <w:p w:rsidR="00D21A89" w:rsidRDefault="00D21A89">
      <w:pPr>
        <w:rPr>
          <w:spacing w:val="0"/>
          <w:sz w:val="24"/>
          <w:szCs w:val="24"/>
          <w:lang w:val="ru-RU"/>
        </w:rPr>
      </w:pPr>
    </w:p>
    <w:p w:rsidR="00D21A89" w:rsidRPr="00D21A89" w:rsidRDefault="00D21A89">
      <w:pPr>
        <w:rPr>
          <w:spacing w:val="0"/>
          <w:sz w:val="24"/>
          <w:szCs w:val="24"/>
        </w:rPr>
      </w:pPr>
      <w:r w:rsidRPr="00D21A89">
        <w:rPr>
          <w:spacing w:val="0"/>
          <w:sz w:val="24"/>
          <w:szCs w:val="24"/>
          <w:lang w:val="ru-RU"/>
        </w:rPr>
        <w:t xml:space="preserve">Гарант </w:t>
      </w:r>
      <w:proofErr w:type="spellStart"/>
      <w:r w:rsidRPr="00D21A89">
        <w:rPr>
          <w:spacing w:val="0"/>
          <w:sz w:val="24"/>
          <w:szCs w:val="24"/>
          <w:lang w:val="ru-RU"/>
        </w:rPr>
        <w:t>освітньо-наукової</w:t>
      </w:r>
      <w:proofErr w:type="spellEnd"/>
      <w:r w:rsidRPr="00D21A89">
        <w:rPr>
          <w:spacing w:val="0"/>
          <w:sz w:val="24"/>
          <w:szCs w:val="24"/>
          <w:lang w:val="ru-RU"/>
        </w:rPr>
        <w:t xml:space="preserve"> </w:t>
      </w:r>
      <w:proofErr w:type="spellStart"/>
      <w:r w:rsidRPr="00D21A89">
        <w:rPr>
          <w:spacing w:val="0"/>
          <w:sz w:val="24"/>
          <w:szCs w:val="24"/>
          <w:lang w:val="ru-RU"/>
        </w:rPr>
        <w:t>програми</w:t>
      </w:r>
      <w:proofErr w:type="spellEnd"/>
      <w:r w:rsidRPr="00D21A89">
        <w:rPr>
          <w:spacing w:val="0"/>
          <w:sz w:val="24"/>
          <w:szCs w:val="24"/>
          <w:lang w:val="ru-RU"/>
        </w:rPr>
        <w:tab/>
      </w:r>
      <w:r w:rsidRPr="00D21A89">
        <w:rPr>
          <w:spacing w:val="0"/>
          <w:sz w:val="24"/>
          <w:szCs w:val="24"/>
          <w:lang w:val="ru-RU"/>
        </w:rPr>
        <w:tab/>
      </w:r>
      <w:r w:rsidRPr="00D21A89">
        <w:rPr>
          <w:spacing w:val="0"/>
          <w:sz w:val="24"/>
          <w:szCs w:val="24"/>
          <w:lang w:val="ru-RU"/>
        </w:rPr>
        <w:tab/>
      </w:r>
      <w:r w:rsidRPr="00D21A89">
        <w:rPr>
          <w:spacing w:val="0"/>
          <w:sz w:val="24"/>
          <w:szCs w:val="24"/>
          <w:lang w:val="ru-RU"/>
        </w:rPr>
        <w:tab/>
      </w:r>
      <w:r w:rsidRPr="00D21A89">
        <w:rPr>
          <w:spacing w:val="0"/>
          <w:sz w:val="24"/>
          <w:szCs w:val="24"/>
          <w:lang w:val="ru-RU"/>
        </w:rPr>
        <w:tab/>
        <w:t>проф. Б.Ю.</w:t>
      </w:r>
      <w:r>
        <w:rPr>
          <w:spacing w:val="0"/>
          <w:sz w:val="24"/>
          <w:szCs w:val="24"/>
          <w:lang w:val="ru-RU"/>
        </w:rPr>
        <w:t> </w:t>
      </w:r>
      <w:proofErr w:type="spellStart"/>
      <w:r w:rsidRPr="00D21A89">
        <w:rPr>
          <w:spacing w:val="0"/>
          <w:sz w:val="24"/>
          <w:szCs w:val="24"/>
          <w:lang w:val="ru-RU"/>
        </w:rPr>
        <w:t>Кишакевич</w:t>
      </w:r>
      <w:proofErr w:type="spellEnd"/>
      <w:r w:rsidRPr="00D21A89">
        <w:rPr>
          <w:spacing w:val="0"/>
          <w:sz w:val="24"/>
          <w:szCs w:val="24"/>
          <w:lang w:val="ru-RU"/>
        </w:rPr>
        <w:t xml:space="preserve"> </w:t>
      </w:r>
    </w:p>
    <w:p w:rsidR="00D21A89" w:rsidRPr="00D21A89" w:rsidRDefault="00D21A89">
      <w:pPr>
        <w:rPr>
          <w:spacing w:val="0"/>
          <w:sz w:val="24"/>
          <w:szCs w:val="24"/>
        </w:rPr>
      </w:pPr>
    </w:p>
    <w:sectPr w:rsidR="00D21A89" w:rsidRPr="00D21A89" w:rsidSect="00297DD6">
      <w:footerReference w:type="even" r:id="rId11"/>
      <w:footerReference w:type="default" r:id="rId12"/>
      <w:pgSz w:w="11906" w:h="16838"/>
      <w:pgMar w:top="851" w:right="566" w:bottom="1134" w:left="1701" w:header="708" w:footer="708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0A" w:rsidRDefault="00A2040A">
      <w:r>
        <w:separator/>
      </w:r>
    </w:p>
  </w:endnote>
  <w:endnote w:type="continuationSeparator" w:id="0">
    <w:p w:rsidR="00A2040A" w:rsidRDefault="00A2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89" w:rsidRDefault="004D7679" w:rsidP="006E4977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21A8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1A89" w:rsidRDefault="00D21A89" w:rsidP="00D760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89" w:rsidRDefault="00D21A89" w:rsidP="006E4977">
    <w:pPr>
      <w:pStyle w:val="a7"/>
      <w:framePr w:wrap="around" w:vAnchor="text" w:hAnchor="margin" w:xAlign="right" w:y="1"/>
      <w:rPr>
        <w:rStyle w:val="ae"/>
      </w:rPr>
    </w:pPr>
  </w:p>
  <w:p w:rsidR="00D21A89" w:rsidRDefault="00D21A89" w:rsidP="00D7605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0A" w:rsidRDefault="00A2040A">
      <w:r>
        <w:separator/>
      </w:r>
    </w:p>
  </w:footnote>
  <w:footnote w:type="continuationSeparator" w:id="0">
    <w:p w:rsidR="00A2040A" w:rsidRDefault="00A20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B8F"/>
    <w:multiLevelType w:val="hybridMultilevel"/>
    <w:tmpl w:val="A66E6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9210C"/>
    <w:multiLevelType w:val="hybridMultilevel"/>
    <w:tmpl w:val="3F62F9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608AE"/>
    <w:multiLevelType w:val="hybridMultilevel"/>
    <w:tmpl w:val="4EBAC55E"/>
    <w:lvl w:ilvl="0" w:tplc="6180F6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DA2D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C7C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66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C5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A95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8E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EDD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21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70C0E"/>
    <w:multiLevelType w:val="hybridMultilevel"/>
    <w:tmpl w:val="4F6C3A5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B0103"/>
    <w:multiLevelType w:val="hybridMultilevel"/>
    <w:tmpl w:val="4B0C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72508"/>
    <w:multiLevelType w:val="hybridMultilevel"/>
    <w:tmpl w:val="9FC4A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81A8F"/>
    <w:multiLevelType w:val="hybridMultilevel"/>
    <w:tmpl w:val="3A1A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B2CBD"/>
    <w:multiLevelType w:val="hybridMultilevel"/>
    <w:tmpl w:val="37DE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9538E"/>
    <w:multiLevelType w:val="singleLevel"/>
    <w:tmpl w:val="C2920790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113" w:hanging="113"/>
      </w:pPr>
      <w:rPr>
        <w:b/>
        <w:i w:val="0"/>
        <w:sz w:val="10"/>
      </w:rPr>
    </w:lvl>
  </w:abstractNum>
  <w:abstractNum w:abstractNumId="9">
    <w:nsid w:val="34E02194"/>
    <w:multiLevelType w:val="hybridMultilevel"/>
    <w:tmpl w:val="EB5840E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AB561C"/>
    <w:multiLevelType w:val="hybridMultilevel"/>
    <w:tmpl w:val="4C26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3292E"/>
    <w:multiLevelType w:val="hybridMultilevel"/>
    <w:tmpl w:val="EE9A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815F1"/>
    <w:multiLevelType w:val="hybridMultilevel"/>
    <w:tmpl w:val="F954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A3B9E"/>
    <w:multiLevelType w:val="multilevel"/>
    <w:tmpl w:val="96BC1512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PSM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PSM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PSM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9413D8"/>
    <w:multiLevelType w:val="hybridMultilevel"/>
    <w:tmpl w:val="124A2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C80576"/>
    <w:multiLevelType w:val="hybridMultilevel"/>
    <w:tmpl w:val="7902B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A46CAA"/>
    <w:multiLevelType w:val="hybridMultilevel"/>
    <w:tmpl w:val="2DEE91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4F6CA2"/>
    <w:multiLevelType w:val="hybridMultilevel"/>
    <w:tmpl w:val="4BD82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24E2D"/>
    <w:multiLevelType w:val="hybridMultilevel"/>
    <w:tmpl w:val="B900E720"/>
    <w:lvl w:ilvl="0" w:tplc="BA5E3E24">
      <w:numFmt w:val="bullet"/>
      <w:lvlText w:val="-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63C85F24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84BCAC54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B51C7222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EE4A378C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54C6807C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B7F020C4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22E6B12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CCF23E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F154C9C"/>
    <w:multiLevelType w:val="hybridMultilevel"/>
    <w:tmpl w:val="978671C8"/>
    <w:lvl w:ilvl="0" w:tplc="719E24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8A85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4A8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099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54D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2B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25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AC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3781A"/>
    <w:multiLevelType w:val="hybridMultilevel"/>
    <w:tmpl w:val="C4EAD96A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8"/>
  </w:num>
  <w:num w:numId="5">
    <w:abstractNumId w:val="1"/>
  </w:num>
  <w:num w:numId="6">
    <w:abstractNumId w:val="17"/>
  </w:num>
  <w:num w:numId="7">
    <w:abstractNumId w:val="5"/>
  </w:num>
  <w:num w:numId="8">
    <w:abstractNumId w:val="12"/>
  </w:num>
  <w:num w:numId="9">
    <w:abstractNumId w:val="20"/>
  </w:num>
  <w:num w:numId="10">
    <w:abstractNumId w:val="14"/>
  </w:num>
  <w:num w:numId="11">
    <w:abstractNumId w:val="15"/>
  </w:num>
  <w:num w:numId="12">
    <w:abstractNumId w:val="8"/>
  </w:num>
  <w:num w:numId="13">
    <w:abstractNumId w:val="0"/>
  </w:num>
  <w:num w:numId="14">
    <w:abstractNumId w:val="7"/>
  </w:num>
  <w:num w:numId="15">
    <w:abstractNumId w:val="10"/>
  </w:num>
  <w:num w:numId="16">
    <w:abstractNumId w:val="6"/>
  </w:num>
  <w:num w:numId="17">
    <w:abstractNumId w:val="11"/>
  </w:num>
  <w:num w:numId="18">
    <w:abstractNumId w:val="9"/>
  </w:num>
  <w:num w:numId="19">
    <w:abstractNumId w:val="4"/>
  </w:num>
  <w:num w:numId="20">
    <w:abstractNumId w:val="3"/>
  </w:num>
  <w:num w:numId="21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753"/>
    <w:rsid w:val="00001F22"/>
    <w:rsid w:val="0003123D"/>
    <w:rsid w:val="000409C1"/>
    <w:rsid w:val="00080751"/>
    <w:rsid w:val="00083665"/>
    <w:rsid w:val="00090375"/>
    <w:rsid w:val="000E109B"/>
    <w:rsid w:val="00117BBE"/>
    <w:rsid w:val="00123FAA"/>
    <w:rsid w:val="00144B6D"/>
    <w:rsid w:val="00185CF9"/>
    <w:rsid w:val="001917B7"/>
    <w:rsid w:val="00196E0A"/>
    <w:rsid w:val="001C2CDB"/>
    <w:rsid w:val="001F6CB5"/>
    <w:rsid w:val="002219F9"/>
    <w:rsid w:val="00223685"/>
    <w:rsid w:val="00254152"/>
    <w:rsid w:val="00297DD6"/>
    <w:rsid w:val="002E54AE"/>
    <w:rsid w:val="003172A7"/>
    <w:rsid w:val="00320C43"/>
    <w:rsid w:val="00344CBB"/>
    <w:rsid w:val="00354554"/>
    <w:rsid w:val="00365295"/>
    <w:rsid w:val="003812BC"/>
    <w:rsid w:val="003A42A4"/>
    <w:rsid w:val="003B2419"/>
    <w:rsid w:val="003E3312"/>
    <w:rsid w:val="003F33F4"/>
    <w:rsid w:val="004128C8"/>
    <w:rsid w:val="004378A4"/>
    <w:rsid w:val="00451BAD"/>
    <w:rsid w:val="0048301D"/>
    <w:rsid w:val="004951D3"/>
    <w:rsid w:val="00497CFF"/>
    <w:rsid w:val="004C144C"/>
    <w:rsid w:val="004C44D7"/>
    <w:rsid w:val="004D7679"/>
    <w:rsid w:val="00505E85"/>
    <w:rsid w:val="0051331F"/>
    <w:rsid w:val="00527CDC"/>
    <w:rsid w:val="005322E1"/>
    <w:rsid w:val="00535960"/>
    <w:rsid w:val="0055424A"/>
    <w:rsid w:val="00562A8A"/>
    <w:rsid w:val="0057305A"/>
    <w:rsid w:val="00582B22"/>
    <w:rsid w:val="005A4F70"/>
    <w:rsid w:val="005B76DF"/>
    <w:rsid w:val="005E5671"/>
    <w:rsid w:val="005F2993"/>
    <w:rsid w:val="005F3D36"/>
    <w:rsid w:val="00621647"/>
    <w:rsid w:val="00622662"/>
    <w:rsid w:val="00630348"/>
    <w:rsid w:val="00637C50"/>
    <w:rsid w:val="00676F3D"/>
    <w:rsid w:val="006916A0"/>
    <w:rsid w:val="006B24D8"/>
    <w:rsid w:val="006B2630"/>
    <w:rsid w:val="006B6698"/>
    <w:rsid w:val="006E4977"/>
    <w:rsid w:val="006F0236"/>
    <w:rsid w:val="006F3702"/>
    <w:rsid w:val="006F4AAD"/>
    <w:rsid w:val="006F54F4"/>
    <w:rsid w:val="006F573B"/>
    <w:rsid w:val="00700DE7"/>
    <w:rsid w:val="00712583"/>
    <w:rsid w:val="00723B4A"/>
    <w:rsid w:val="0074680E"/>
    <w:rsid w:val="00757007"/>
    <w:rsid w:val="008030CC"/>
    <w:rsid w:val="00815B34"/>
    <w:rsid w:val="00825A0E"/>
    <w:rsid w:val="00836AE4"/>
    <w:rsid w:val="0085396D"/>
    <w:rsid w:val="00862920"/>
    <w:rsid w:val="0088112B"/>
    <w:rsid w:val="008B4131"/>
    <w:rsid w:val="008D02A6"/>
    <w:rsid w:val="008D6343"/>
    <w:rsid w:val="008D6D02"/>
    <w:rsid w:val="008F6AB6"/>
    <w:rsid w:val="00915166"/>
    <w:rsid w:val="00921097"/>
    <w:rsid w:val="00934321"/>
    <w:rsid w:val="00937B2A"/>
    <w:rsid w:val="00940F1E"/>
    <w:rsid w:val="00941893"/>
    <w:rsid w:val="00971645"/>
    <w:rsid w:val="0098268D"/>
    <w:rsid w:val="00995FC9"/>
    <w:rsid w:val="009A56B5"/>
    <w:rsid w:val="009B45F6"/>
    <w:rsid w:val="009D0DB0"/>
    <w:rsid w:val="009D62A1"/>
    <w:rsid w:val="009F343D"/>
    <w:rsid w:val="009F66B3"/>
    <w:rsid w:val="00A07EC7"/>
    <w:rsid w:val="00A2040A"/>
    <w:rsid w:val="00A31F02"/>
    <w:rsid w:val="00A51F97"/>
    <w:rsid w:val="00A75D27"/>
    <w:rsid w:val="00AB7306"/>
    <w:rsid w:val="00AD1783"/>
    <w:rsid w:val="00AE2F25"/>
    <w:rsid w:val="00AE6202"/>
    <w:rsid w:val="00B029A9"/>
    <w:rsid w:val="00B0376F"/>
    <w:rsid w:val="00B04F21"/>
    <w:rsid w:val="00B50002"/>
    <w:rsid w:val="00B67AB1"/>
    <w:rsid w:val="00BF0AF6"/>
    <w:rsid w:val="00C07B67"/>
    <w:rsid w:val="00C17636"/>
    <w:rsid w:val="00C22D56"/>
    <w:rsid w:val="00C311E9"/>
    <w:rsid w:val="00C321F8"/>
    <w:rsid w:val="00C716B5"/>
    <w:rsid w:val="00C81698"/>
    <w:rsid w:val="00C949BA"/>
    <w:rsid w:val="00CB7BC1"/>
    <w:rsid w:val="00CD4CC5"/>
    <w:rsid w:val="00D05141"/>
    <w:rsid w:val="00D20059"/>
    <w:rsid w:val="00D21A89"/>
    <w:rsid w:val="00D76058"/>
    <w:rsid w:val="00DA59C2"/>
    <w:rsid w:val="00DB7010"/>
    <w:rsid w:val="00DD68BA"/>
    <w:rsid w:val="00DD7DB5"/>
    <w:rsid w:val="00E00531"/>
    <w:rsid w:val="00E1582C"/>
    <w:rsid w:val="00E367FF"/>
    <w:rsid w:val="00E42C69"/>
    <w:rsid w:val="00E44139"/>
    <w:rsid w:val="00E5015F"/>
    <w:rsid w:val="00E55AA4"/>
    <w:rsid w:val="00E71150"/>
    <w:rsid w:val="00E77E08"/>
    <w:rsid w:val="00E93C85"/>
    <w:rsid w:val="00EA74EA"/>
    <w:rsid w:val="00F24753"/>
    <w:rsid w:val="00F30610"/>
    <w:rsid w:val="00F32D44"/>
    <w:rsid w:val="00F62B55"/>
    <w:rsid w:val="00FC0734"/>
    <w:rsid w:val="00FD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7DD6"/>
    <w:pPr>
      <w:suppressAutoHyphens/>
    </w:pPr>
    <w:rPr>
      <w:rFonts w:ascii="Times New Roman" w:eastAsia="MS Mincho" w:hAnsi="Times New Roman"/>
      <w:spacing w:val="20"/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836A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8">
    <w:name w:val="heading 8"/>
    <w:basedOn w:val="a0"/>
    <w:next w:val="a0"/>
    <w:qFormat/>
    <w:rsid w:val="00297DD6"/>
    <w:pPr>
      <w:keepNext/>
      <w:tabs>
        <w:tab w:val="left" w:pos="7371"/>
      </w:tabs>
      <w:suppressAutoHyphens w:val="0"/>
      <w:ind w:right="-143"/>
      <w:jc w:val="center"/>
      <w:outlineLvl w:val="7"/>
    </w:pPr>
    <w:rPr>
      <w:b/>
      <w:spacing w:val="0"/>
      <w:sz w:val="32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297DD6"/>
    <w:pPr>
      <w:ind w:left="720"/>
    </w:pPr>
  </w:style>
  <w:style w:type="paragraph" w:styleId="a4">
    <w:name w:val="List Paragraph"/>
    <w:basedOn w:val="a0"/>
    <w:qFormat/>
    <w:rsid w:val="00297DD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pacing w:val="0"/>
      <w:sz w:val="22"/>
      <w:szCs w:val="22"/>
      <w:lang w:val="ru-RU" w:eastAsia="en-US"/>
    </w:rPr>
  </w:style>
  <w:style w:type="paragraph" w:styleId="a5">
    <w:name w:val="header"/>
    <w:basedOn w:val="a0"/>
    <w:semiHidden/>
    <w:unhideWhenUsed/>
    <w:rsid w:val="00297D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semiHidden/>
    <w:rsid w:val="00297DD6"/>
    <w:rPr>
      <w:rFonts w:ascii="Times New Roman" w:eastAsia="MS Mincho" w:hAnsi="Times New Roman"/>
      <w:noProof w:val="0"/>
      <w:spacing w:val="20"/>
      <w:sz w:val="28"/>
      <w:szCs w:val="28"/>
      <w:lang w:val="uk-UA" w:eastAsia="ar-SA"/>
    </w:rPr>
  </w:style>
  <w:style w:type="paragraph" w:styleId="a7">
    <w:name w:val="footer"/>
    <w:basedOn w:val="a0"/>
    <w:semiHidden/>
    <w:unhideWhenUsed/>
    <w:rsid w:val="00297D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semiHidden/>
    <w:rsid w:val="00297DD6"/>
    <w:rPr>
      <w:rFonts w:ascii="Times New Roman" w:eastAsia="MS Mincho" w:hAnsi="Times New Roman"/>
      <w:noProof w:val="0"/>
      <w:spacing w:val="20"/>
      <w:sz w:val="28"/>
      <w:szCs w:val="28"/>
      <w:lang w:val="uk-UA" w:eastAsia="ar-SA"/>
    </w:rPr>
  </w:style>
  <w:style w:type="paragraph" w:styleId="a9">
    <w:name w:val="endnote text"/>
    <w:basedOn w:val="a0"/>
    <w:semiHidden/>
    <w:unhideWhenUsed/>
    <w:rsid w:val="00297DD6"/>
    <w:rPr>
      <w:sz w:val="20"/>
      <w:szCs w:val="20"/>
    </w:rPr>
  </w:style>
  <w:style w:type="character" w:customStyle="1" w:styleId="aa">
    <w:name w:val="Текст концевой сноски Знак"/>
    <w:semiHidden/>
    <w:rsid w:val="00297DD6"/>
    <w:rPr>
      <w:rFonts w:ascii="Times New Roman" w:eastAsia="MS Mincho" w:hAnsi="Times New Roman"/>
      <w:noProof w:val="0"/>
      <w:spacing w:val="20"/>
      <w:lang w:val="uk-UA" w:eastAsia="ar-SA"/>
    </w:rPr>
  </w:style>
  <w:style w:type="character" w:styleId="ab">
    <w:name w:val="endnote reference"/>
    <w:semiHidden/>
    <w:unhideWhenUsed/>
    <w:rsid w:val="00297DD6"/>
    <w:rPr>
      <w:vertAlign w:val="superscript"/>
    </w:rPr>
  </w:style>
  <w:style w:type="paragraph" w:styleId="HTML">
    <w:name w:val="HTML Preformatted"/>
    <w:basedOn w:val="a0"/>
    <w:rsid w:val="00297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spacing w:val="0"/>
      <w:sz w:val="20"/>
      <w:lang w:val="ru-RU" w:eastAsia="ja-JP"/>
    </w:rPr>
  </w:style>
  <w:style w:type="character" w:customStyle="1" w:styleId="HTML0">
    <w:name w:val="Стандартный HTML Знак"/>
    <w:rsid w:val="00297DD6"/>
    <w:rPr>
      <w:rFonts w:ascii="Courier New" w:eastAsia="Times New Roman" w:hAnsi="Courier New"/>
      <w:noProof w:val="0"/>
      <w:szCs w:val="28"/>
      <w:lang w:val="ru-RU" w:eastAsia="ja-JP"/>
    </w:rPr>
  </w:style>
  <w:style w:type="paragraph" w:customStyle="1" w:styleId="a">
    <w:name w:val="!!! Ввод список"/>
    <w:basedOn w:val="a0"/>
    <w:rsid w:val="00297DD6"/>
    <w:pPr>
      <w:numPr>
        <w:numId w:val="1"/>
      </w:numPr>
      <w:suppressAutoHyphens w:val="0"/>
    </w:pPr>
    <w:rPr>
      <w:rFonts w:eastAsia="Times New Roman"/>
      <w:spacing w:val="0"/>
      <w:sz w:val="24"/>
      <w:lang w:eastAsia="ja-JP"/>
    </w:rPr>
  </w:style>
  <w:style w:type="paragraph" w:styleId="ac">
    <w:name w:val="Body Text Indent"/>
    <w:basedOn w:val="a0"/>
    <w:semiHidden/>
    <w:rsid w:val="00297DD6"/>
    <w:pPr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pacing w:val="0"/>
      <w:lang w:val="ru-RU" w:eastAsia="ja-JP"/>
    </w:rPr>
  </w:style>
  <w:style w:type="character" w:customStyle="1" w:styleId="ad">
    <w:name w:val="Основной текст с отступом Знак"/>
    <w:semiHidden/>
    <w:rsid w:val="00297DD6"/>
    <w:rPr>
      <w:rFonts w:ascii="Times New Roman" w:eastAsia="Times New Roman" w:hAnsi="Times New Roman"/>
      <w:noProof w:val="0"/>
      <w:sz w:val="28"/>
      <w:szCs w:val="28"/>
      <w:lang w:val="ru-RU" w:eastAsia="ja-JP"/>
    </w:rPr>
  </w:style>
  <w:style w:type="paragraph" w:styleId="20">
    <w:name w:val="Body Text 2"/>
    <w:basedOn w:val="a0"/>
    <w:semiHidden/>
    <w:rsid w:val="00297DD6"/>
    <w:pPr>
      <w:suppressAutoHyphens w:val="0"/>
      <w:jc w:val="center"/>
    </w:pPr>
    <w:rPr>
      <w:lang w:eastAsia="ja-JP"/>
    </w:rPr>
  </w:style>
  <w:style w:type="character" w:customStyle="1" w:styleId="21">
    <w:name w:val="Основной текст 2 Знак"/>
    <w:semiHidden/>
    <w:rsid w:val="00297DD6"/>
    <w:rPr>
      <w:rFonts w:ascii="Times New Roman" w:eastAsia="MS Mincho" w:hAnsi="Times New Roman"/>
      <w:noProof w:val="0"/>
      <w:spacing w:val="20"/>
      <w:sz w:val="28"/>
      <w:szCs w:val="28"/>
      <w:lang w:val="uk-UA" w:eastAsia="ja-JP"/>
    </w:rPr>
  </w:style>
  <w:style w:type="paragraph" w:customStyle="1" w:styleId="Default">
    <w:name w:val="Default"/>
    <w:rsid w:val="00297DD6"/>
    <w:rPr>
      <w:rFonts w:ascii="Times New Roman" w:eastAsia="Times New Roman" w:hAnsi="Times New Roman"/>
      <w:snapToGrid w:val="0"/>
      <w:color w:val="000000"/>
      <w:sz w:val="24"/>
      <w:lang w:val="ru-RU" w:eastAsia="ru-RU"/>
    </w:rPr>
  </w:style>
  <w:style w:type="paragraph" w:customStyle="1" w:styleId="rvps2">
    <w:name w:val="rvps2"/>
    <w:basedOn w:val="a0"/>
    <w:rsid w:val="00297DD6"/>
    <w:pPr>
      <w:suppressAutoHyphens w:val="0"/>
      <w:spacing w:before="100" w:beforeAutospacing="1" w:after="100" w:afterAutospacing="1"/>
    </w:pPr>
    <w:rPr>
      <w:rFonts w:eastAsia="Times New Roman"/>
      <w:spacing w:val="0"/>
      <w:sz w:val="24"/>
      <w:szCs w:val="24"/>
      <w:lang w:val="ru-RU" w:eastAsia="ru-RU"/>
    </w:rPr>
  </w:style>
  <w:style w:type="character" w:customStyle="1" w:styleId="rvts0">
    <w:name w:val="rvts0"/>
    <w:rsid w:val="00E44139"/>
  </w:style>
  <w:style w:type="character" w:styleId="ae">
    <w:name w:val="page number"/>
    <w:basedOn w:val="a1"/>
    <w:rsid w:val="00D76058"/>
  </w:style>
  <w:style w:type="character" w:customStyle="1" w:styleId="10">
    <w:name w:val="Заголовок 1 Знак"/>
    <w:basedOn w:val="a1"/>
    <w:link w:val="1"/>
    <w:rsid w:val="00836AE4"/>
    <w:rPr>
      <w:rFonts w:ascii="Cambria" w:eastAsia="Times New Roman" w:hAnsi="Cambria" w:cs="Times New Roman"/>
      <w:b/>
      <w:bCs/>
      <w:spacing w:val="20"/>
      <w:kern w:val="32"/>
      <w:sz w:val="32"/>
      <w:szCs w:val="32"/>
      <w:lang w:val="uk-UA" w:eastAsia="ar-SA"/>
    </w:rPr>
  </w:style>
  <w:style w:type="paragraph" w:customStyle="1" w:styleId="af">
    <w:name w:val="Нормальний текст"/>
    <w:basedOn w:val="a0"/>
    <w:rsid w:val="00836AE4"/>
    <w:pPr>
      <w:suppressAutoHyphens w:val="0"/>
      <w:spacing w:before="120"/>
      <w:ind w:firstLine="567"/>
    </w:pPr>
    <w:rPr>
      <w:rFonts w:eastAsia="Times New Roman"/>
      <w:spacing w:val="0"/>
      <w:sz w:val="24"/>
      <w:szCs w:val="24"/>
      <w:lang w:eastAsia="ru-RU"/>
    </w:rPr>
  </w:style>
  <w:style w:type="paragraph" w:styleId="2">
    <w:name w:val="List 2"/>
    <w:basedOn w:val="a0"/>
    <w:rsid w:val="003B2419"/>
    <w:pPr>
      <w:numPr>
        <w:numId w:val="12"/>
      </w:numPr>
      <w:tabs>
        <w:tab w:val="left" w:pos="113"/>
      </w:tabs>
      <w:suppressAutoHyphens w:val="0"/>
      <w:spacing w:line="312" w:lineRule="auto"/>
      <w:jc w:val="both"/>
    </w:pPr>
    <w:rPr>
      <w:rFonts w:eastAsia="Times New Roman"/>
      <w:spacing w:val="0"/>
      <w:sz w:val="10"/>
      <w:szCs w:val="20"/>
      <w:lang w:eastAsia="ru-RU"/>
    </w:rPr>
  </w:style>
  <w:style w:type="paragraph" w:styleId="af0">
    <w:name w:val="No Spacing"/>
    <w:basedOn w:val="a0"/>
    <w:link w:val="af1"/>
    <w:uiPriority w:val="1"/>
    <w:qFormat/>
    <w:rsid w:val="00815B34"/>
    <w:pPr>
      <w:suppressAutoHyphens w:val="0"/>
    </w:pPr>
    <w:rPr>
      <w:rFonts w:ascii="Calibri" w:eastAsia="Times New Roman" w:hAnsi="Calibri"/>
      <w:spacing w:val="0"/>
      <w:sz w:val="22"/>
      <w:szCs w:val="22"/>
      <w:lang w:val="en-US" w:eastAsia="en-US" w:bidi="en-US"/>
    </w:rPr>
  </w:style>
  <w:style w:type="character" w:customStyle="1" w:styleId="af1">
    <w:name w:val="Без интервала Знак"/>
    <w:basedOn w:val="a1"/>
    <w:link w:val="af0"/>
    <w:uiPriority w:val="1"/>
    <w:rsid w:val="00815B34"/>
    <w:rPr>
      <w:rFonts w:eastAsia="Times New Roman"/>
      <w:sz w:val="22"/>
      <w:szCs w:val="22"/>
      <w:lang w:val="en-US" w:eastAsia="en-US" w:bidi="en-US"/>
    </w:rPr>
  </w:style>
  <w:style w:type="paragraph" w:styleId="22">
    <w:name w:val="Body Text Indent 2"/>
    <w:basedOn w:val="a0"/>
    <w:link w:val="23"/>
    <w:rsid w:val="00C311E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311E9"/>
    <w:rPr>
      <w:rFonts w:ascii="Times New Roman" w:eastAsia="MS Mincho" w:hAnsi="Times New Roman"/>
      <w:spacing w:val="20"/>
      <w:sz w:val="28"/>
      <w:szCs w:val="28"/>
      <w:lang w:eastAsia="ar-SA"/>
    </w:rPr>
  </w:style>
  <w:style w:type="paragraph" w:customStyle="1" w:styleId="ConsPlusNormal">
    <w:name w:val="ConsPlusNormal"/>
    <w:rsid w:val="00C22D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paragraph" w:styleId="af2">
    <w:name w:val="Normal (Web)"/>
    <w:basedOn w:val="a0"/>
    <w:unhideWhenUsed/>
    <w:rsid w:val="00A51F97"/>
    <w:pPr>
      <w:suppressAutoHyphens w:val="0"/>
      <w:spacing w:before="100" w:beforeAutospacing="1" w:after="100" w:afterAutospacing="1"/>
      <w:ind w:firstLine="360"/>
    </w:pPr>
    <w:rPr>
      <w:rFonts w:eastAsia="Times New Roman"/>
      <w:spacing w:val="0"/>
      <w:sz w:val="24"/>
      <w:szCs w:val="24"/>
      <w:lang w:val="ru-RU" w:eastAsia="ru-RU" w:bidi="en-US"/>
    </w:rPr>
  </w:style>
  <w:style w:type="character" w:customStyle="1" w:styleId="apple-converted-space">
    <w:name w:val="apple-converted-space"/>
    <w:basedOn w:val="a1"/>
    <w:rsid w:val="00921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8%D0%BC%D1%96%D1%80%D1%8E%D0%B2%D0%B0%D0%BD%D0%BD%D1%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/index.php?title=%D0%93%D0%BE%D1%81%D0%BF%D0%BE%D0%B4%D0%B0%D1%80%D1%81%D1%8C%D0%BA%D1%96_%D1%8F%D0%B2%D0%B8%D1%89%D0%B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D%D0%B0%D1%83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19BE5-97F0-4D3B-A450-8AEC45F2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16319</Words>
  <Characters>9302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КИЇВСЬКИЙ УНІВЕРСИТЕТ ІМЕНІ БОРИСА ГРІНЧЕНКА</vt:lpstr>
      <vt:lpstr>КИЇВСЬКИЙ УНІВЕРСИТЕТ ІМЕНІ БОРИСА ГРІНЧЕНКА</vt:lpstr>
    </vt:vector>
  </TitlesOfParts>
  <Company>SPecialiST RePack</Company>
  <LinksUpToDate>false</LinksUpToDate>
  <CharactersWithSpaces>25570</CharactersWithSpaces>
  <SharedDoc>false</SharedDoc>
  <HLinks>
    <vt:vector size="18" baseType="variant">
      <vt:variant>
        <vt:i4>7602193</vt:i4>
      </vt:variant>
      <vt:variant>
        <vt:i4>6</vt:i4>
      </vt:variant>
      <vt:variant>
        <vt:i4>0</vt:i4>
      </vt:variant>
      <vt:variant>
        <vt:i4>5</vt:i4>
      </vt:variant>
      <vt:variant>
        <vt:lpwstr>https://uk.wikipedia.org/w/index.php?title=%D0%93%D0%BE%D1%81%D0%BF%D0%BE%D0%B4%D0%B0%D1%80%D1%81%D1%8C%D0%BA%D1%96_%D1%8F%D0%B2%D0%B8%D1%89%D0%B0&amp;action=edit&amp;redlink=1</vt:lpwstr>
      </vt:variant>
      <vt:variant>
        <vt:lpwstr/>
      </vt:variant>
      <vt:variant>
        <vt:i4>6225939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https://uk.wikipedia.org/wiki/%D0%9D%D0%B0%D1%83%D0%BA%D0%B0</vt:lpwstr>
      </vt:variant>
      <vt:variant>
        <vt:lpwstr/>
      </vt:variant>
      <vt:variant>
        <vt:i4>458825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https://uk.wikipedia.org/wiki/%D0%92%D0%B8%D0%BC%D1%96%D1%80%D1%8E%D0%B2%D0%B0%D0%BD%D0%BD%D1%8F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УНІВЕРСИТЕТ ІМЕНІ БОРИСА ГРІНЧЕНКА</dc:title>
  <dc:subject/>
  <dc:creator>Сергей Фруктов</dc:creator>
  <cp:keywords/>
  <cp:lastModifiedBy>RePack by SPecialiST</cp:lastModifiedBy>
  <cp:revision>5</cp:revision>
  <cp:lastPrinted>2016-05-25T07:58:00Z</cp:lastPrinted>
  <dcterms:created xsi:type="dcterms:W3CDTF">2016-05-06T05:57:00Z</dcterms:created>
  <dcterms:modified xsi:type="dcterms:W3CDTF">2017-05-15T11:08:00Z</dcterms:modified>
</cp:coreProperties>
</file>